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3411" w14:textId="238631EB" w:rsidR="00751A28" w:rsidRDefault="00F652AC">
      <w:pPr>
        <w:jc w:val="center"/>
        <w:textAlignment w:val="baseline"/>
        <w:rPr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数字</w:t>
      </w:r>
      <w:r w:rsidR="00250A73">
        <w:rPr>
          <w:rFonts w:hint="eastAsia"/>
          <w:b/>
          <w:bCs/>
          <w:sz w:val="48"/>
          <w:szCs w:val="48"/>
          <w:lang w:eastAsia="zh-CN"/>
        </w:rPr>
        <w:t>智慧园区</w:t>
      </w:r>
      <w:r w:rsidR="00250A73">
        <w:rPr>
          <w:b/>
          <w:bCs/>
          <w:sz w:val="48"/>
          <w:szCs w:val="48"/>
          <w:lang w:eastAsia="zh-CN"/>
        </w:rPr>
        <w:t>发展</w:t>
      </w:r>
      <w:r w:rsidR="00250A73">
        <w:rPr>
          <w:rFonts w:hint="eastAsia"/>
          <w:b/>
          <w:bCs/>
          <w:sz w:val="48"/>
          <w:szCs w:val="48"/>
          <w:lang w:eastAsia="zh-CN"/>
        </w:rPr>
        <w:t>目</w:t>
      </w:r>
      <w:r w:rsidR="00250A73">
        <w:rPr>
          <w:b/>
          <w:bCs/>
          <w:sz w:val="48"/>
          <w:szCs w:val="48"/>
          <w:lang w:eastAsia="zh-CN"/>
        </w:rPr>
        <w:t>标</w:t>
      </w:r>
    </w:p>
    <w:p w14:paraId="50FA4751" w14:textId="77777777" w:rsidR="00751A28" w:rsidRDefault="00751A28">
      <w:pPr>
        <w:textAlignment w:val="baseline"/>
        <w:rPr>
          <w:b/>
          <w:bCs/>
          <w:sz w:val="44"/>
          <w:szCs w:val="44"/>
          <w:lang w:eastAsia="zh-CN"/>
        </w:rPr>
      </w:pPr>
    </w:p>
    <w:tbl>
      <w:tblPr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9478"/>
        <w:gridCol w:w="1720"/>
      </w:tblGrid>
      <w:tr w:rsidR="00751A28" w14:paraId="45907D13" w14:textId="77777777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D1C8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目标要素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9F2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8661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0EAE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213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751A28" w14:paraId="00787583" w14:textId="77777777">
        <w:trPr>
          <w:trHeight w:val="15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2A80" w14:textId="77777777" w:rsidR="00751A28" w:rsidRDefault="00751A28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543A6038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（一）</w:t>
            </w:r>
          </w:p>
          <w:p w14:paraId="5E8A1783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数字基础</w:t>
            </w:r>
          </w:p>
          <w:p w14:paraId="72B4EE41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设施</w:t>
            </w:r>
          </w:p>
          <w:p w14:paraId="22252282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A87A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FC3A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网络基础设施</w:t>
            </w:r>
          </w:p>
          <w:p w14:paraId="18C927D9" w14:textId="77777777" w:rsidR="00751A28" w:rsidRDefault="00751A28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D16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1000M光纤到户覆盖率=光纤到户数量/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园区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总户数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到户数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含企业、单位）</w:t>
            </w:r>
          </w:p>
          <w:p w14:paraId="40A20A1B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2、无线网络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覆盖率</w:t>
            </w:r>
          </w:p>
          <w:p w14:paraId="236A840E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3、5</w:t>
            </w:r>
            <w:r>
              <w:rPr>
                <w:rFonts w:ascii="宋体" w:eastAsia="宋体" w:hAnsi="宋体" w:cs="宋体"/>
                <w:sz w:val="24"/>
                <w:lang w:eastAsia="zh-CN"/>
              </w:rPr>
              <w:t>G</w:t>
            </w: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基站数量和</w:t>
            </w:r>
            <w:r>
              <w:rPr>
                <w:rFonts w:ascii="宋体" w:eastAsia="宋体" w:hAnsi="宋体" w:cs="宋体"/>
                <w:sz w:val="24"/>
                <w:lang w:eastAsia="zh-CN"/>
              </w:rPr>
              <w:t>5G</w:t>
            </w:r>
            <w:r>
              <w:rPr>
                <w:rFonts w:ascii="宋体" w:eastAsia="宋体" w:hAnsi="宋体" w:cs="宋体" w:hint="eastAsia"/>
                <w:sz w:val="24"/>
                <w:lang w:eastAsia="zh-CN"/>
              </w:rPr>
              <w:t>网络覆盖率</w:t>
            </w:r>
          </w:p>
          <w:p w14:paraId="4858C32F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4、固定宽带普及率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C176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通信主管部门</w:t>
            </w:r>
          </w:p>
          <w:p w14:paraId="38BE881C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或运营商数据</w:t>
            </w:r>
          </w:p>
        </w:tc>
      </w:tr>
      <w:tr w:rsidR="00751A28" w14:paraId="43FA6EF2" w14:textId="77777777" w:rsidTr="00E07AAA">
        <w:trPr>
          <w:trHeight w:val="1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E62D" w14:textId="77777777" w:rsidR="00751A28" w:rsidRDefault="00751A28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200B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736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基础设施</w:t>
            </w:r>
          </w:p>
          <w:p w14:paraId="498249A3" w14:textId="77777777" w:rsidR="00751A28" w:rsidRDefault="00751A28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D858" w14:textId="77777777" w:rsidR="00751A28" w:rsidRDefault="00F652AC">
            <w:pPr>
              <w:pStyle w:val="ae"/>
              <w:widowControl/>
              <w:numPr>
                <w:ilvl w:val="0"/>
                <w:numId w:val="1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机房规模及机房PUE</w:t>
            </w:r>
          </w:p>
          <w:p w14:paraId="602B718C" w14:textId="77777777" w:rsidR="00751A28" w:rsidRDefault="00F652AC">
            <w:pPr>
              <w:pStyle w:val="ae"/>
              <w:widowControl/>
              <w:numPr>
                <w:ilvl w:val="0"/>
                <w:numId w:val="1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上云上平台企业数量</w:t>
            </w:r>
          </w:p>
          <w:p w14:paraId="7DAFEFEE" w14:textId="77777777" w:rsidR="00751A28" w:rsidRDefault="00F652AC">
            <w:pPr>
              <w:pStyle w:val="ae"/>
              <w:widowControl/>
              <w:numPr>
                <w:ilvl w:val="0"/>
                <w:numId w:val="1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是否建设统一的共性能力平台（大数据平台、物联网平台、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GIS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平台、视频云、AI）</w:t>
            </w:r>
          </w:p>
          <w:p w14:paraId="1A5D80A5" w14:textId="77777777" w:rsidR="00751A28" w:rsidRDefault="00F652AC">
            <w:pPr>
              <w:pStyle w:val="ae"/>
              <w:widowControl/>
              <w:numPr>
                <w:ilvl w:val="0"/>
                <w:numId w:val="1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政务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云数据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中心应用上云率=非涉密政务系统接入政务云的数量/非涉密系统总数量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02A0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系统建设情况说明及运行界面截图</w:t>
            </w:r>
          </w:p>
        </w:tc>
      </w:tr>
      <w:tr w:rsidR="00751A28" w14:paraId="3DB7DB98" w14:textId="77777777" w:rsidTr="00E07AAA">
        <w:trPr>
          <w:trHeight w:val="139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03F1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2013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458E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感知设备</w:t>
            </w:r>
          </w:p>
          <w:p w14:paraId="19472B76" w14:textId="77777777" w:rsidR="00751A28" w:rsidRDefault="00751A28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FD4C" w14:textId="77777777" w:rsidR="00751A28" w:rsidRDefault="00F652AC">
            <w:pPr>
              <w:pStyle w:val="ae"/>
              <w:widowControl/>
              <w:numPr>
                <w:ilvl w:val="0"/>
                <w:numId w:val="2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视频监控覆盖率</w:t>
            </w:r>
          </w:p>
          <w:p w14:paraId="6FB4259F" w14:textId="77777777" w:rsidR="00751A28" w:rsidRDefault="00F652AC">
            <w:pPr>
              <w:pStyle w:val="ae"/>
              <w:widowControl/>
              <w:numPr>
                <w:ilvl w:val="0"/>
                <w:numId w:val="2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智能照明覆盖率</w:t>
            </w:r>
          </w:p>
          <w:p w14:paraId="6D143CDF" w14:textId="77777777" w:rsidR="00751A28" w:rsidRDefault="00F652AC">
            <w:pPr>
              <w:pStyle w:val="ae"/>
              <w:widowControl/>
              <w:numPr>
                <w:ilvl w:val="0"/>
                <w:numId w:val="2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多杆合一建设规模</w:t>
            </w:r>
          </w:p>
          <w:p w14:paraId="33404190" w14:textId="09E16568" w:rsidR="00751A28" w:rsidRPr="00E07AAA" w:rsidRDefault="00F652AC" w:rsidP="00E07AAA">
            <w:pPr>
              <w:pStyle w:val="ae"/>
              <w:widowControl/>
              <w:numPr>
                <w:ilvl w:val="0"/>
                <w:numId w:val="2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信息发布（屏）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0049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系统建设情况说明及运行界面截图</w:t>
            </w:r>
          </w:p>
        </w:tc>
      </w:tr>
    </w:tbl>
    <w:p w14:paraId="51701F59" w14:textId="77777777" w:rsidR="00751A28" w:rsidRDefault="00751A28">
      <w:pPr>
        <w:textAlignment w:val="baseline"/>
        <w:rPr>
          <w:sz w:val="20"/>
          <w:lang w:eastAsia="zh-CN"/>
        </w:rPr>
      </w:pPr>
    </w:p>
    <w:p w14:paraId="556F7DF6" w14:textId="77777777" w:rsidR="00751A28" w:rsidRDefault="00751A28">
      <w:pPr>
        <w:textAlignment w:val="baseline"/>
        <w:rPr>
          <w:sz w:val="20"/>
          <w:lang w:eastAsia="zh-CN"/>
        </w:rPr>
      </w:pPr>
    </w:p>
    <w:p w14:paraId="31401E09" w14:textId="77777777" w:rsidR="00751A28" w:rsidRDefault="00751A28">
      <w:pPr>
        <w:textAlignment w:val="baseline"/>
        <w:rPr>
          <w:sz w:val="20"/>
          <w:lang w:eastAsia="zh-CN"/>
        </w:rPr>
      </w:pPr>
    </w:p>
    <w:p w14:paraId="03CD06AE" w14:textId="77777777" w:rsidR="00751A28" w:rsidRDefault="00751A28">
      <w:pPr>
        <w:textAlignment w:val="baseline"/>
        <w:rPr>
          <w:sz w:val="20"/>
          <w:lang w:eastAsia="zh-CN"/>
        </w:rPr>
      </w:pPr>
    </w:p>
    <w:p w14:paraId="6B85F8A8" w14:textId="77777777" w:rsidR="00751A28" w:rsidRDefault="00751A28">
      <w:pPr>
        <w:textAlignment w:val="baseline"/>
        <w:rPr>
          <w:sz w:val="20"/>
          <w:lang w:eastAsia="zh-C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9639"/>
        <w:gridCol w:w="1843"/>
      </w:tblGrid>
      <w:tr w:rsidR="00751A28" w14:paraId="40A060C5" w14:textId="77777777" w:rsidTr="00E65334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2EC2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目标要素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8757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FDA8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2FC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A5ED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751A28" w14:paraId="15D94FA1" w14:textId="77777777" w:rsidTr="0038151A">
        <w:trPr>
          <w:trHeight w:val="14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D4014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（二）</w:t>
            </w:r>
          </w:p>
          <w:p w14:paraId="0880294B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数字政务</w:t>
            </w:r>
          </w:p>
          <w:p w14:paraId="37BCD68C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服务</w:t>
            </w:r>
          </w:p>
          <w:p w14:paraId="627F8A74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7CED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6271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政务大数据平台</w:t>
            </w:r>
          </w:p>
          <w:p w14:paraId="50057ACB" w14:textId="77777777" w:rsidR="00751A28" w:rsidRDefault="00751A28">
            <w:p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8D64" w14:textId="77777777" w:rsidR="00751A28" w:rsidRDefault="00F652AC">
            <w:pPr>
              <w:pStyle w:val="ae"/>
              <w:widowControl/>
              <w:numPr>
                <w:ilvl w:val="0"/>
                <w:numId w:val="3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24"/>
                <w:lang w:eastAsia="zh-CN"/>
              </w:rPr>
              <w:t>否建成全区统一的政务大数据资源管理平台</w:t>
            </w:r>
          </w:p>
          <w:p w14:paraId="49F138C1" w14:textId="77777777" w:rsidR="00751A28" w:rsidRDefault="00F652AC">
            <w:pPr>
              <w:pStyle w:val="ae"/>
              <w:widowControl/>
              <w:numPr>
                <w:ilvl w:val="0"/>
                <w:numId w:val="3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是否建成全区统一的数据共享交换平台</w:t>
            </w:r>
          </w:p>
          <w:p w14:paraId="170E85B3" w14:textId="77777777" w:rsidR="00751A28" w:rsidRDefault="00F652AC">
            <w:pPr>
              <w:pStyle w:val="ae"/>
              <w:widowControl/>
              <w:numPr>
                <w:ilvl w:val="0"/>
                <w:numId w:val="3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政务信息资源整合率</w:t>
            </w:r>
          </w:p>
          <w:p w14:paraId="232BD3C2" w14:textId="77777777" w:rsidR="00751A28" w:rsidRDefault="00F652AC">
            <w:pPr>
              <w:pStyle w:val="ae"/>
              <w:widowControl/>
              <w:numPr>
                <w:ilvl w:val="0"/>
                <w:numId w:val="3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与市级政务大数据资源管理平台对接及数据共享情况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8800" w14:textId="77777777" w:rsidR="00751A28" w:rsidRDefault="00F652AC">
            <w:pPr>
              <w:widowControl/>
              <w:jc w:val="both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系统建设和运行情况说明</w:t>
            </w:r>
          </w:p>
        </w:tc>
      </w:tr>
      <w:tr w:rsidR="00751A28" w14:paraId="395BBA9D" w14:textId="77777777">
        <w:trPr>
          <w:trHeight w:val="25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08EFB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1590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221C" w14:textId="77777777" w:rsidR="00751A28" w:rsidRDefault="00F652AC">
            <w:p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政务大数据开放共享</w:t>
            </w:r>
          </w:p>
          <w:p w14:paraId="722B5C1E" w14:textId="77777777" w:rsidR="00751A28" w:rsidRDefault="00751A28">
            <w:pPr>
              <w:textAlignment w:val="baseline"/>
              <w:rPr>
                <w:bCs/>
                <w:sz w:val="20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3D6" w14:textId="77777777" w:rsidR="00751A28" w:rsidRDefault="00F652AC">
            <w:pPr>
              <w:pStyle w:val="ae"/>
              <w:widowControl/>
              <w:numPr>
                <w:ilvl w:val="0"/>
                <w:numId w:val="4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信息资源部门间共享率=制定信息资源目录并提供共享的部门数量/政府部门总数量。注：制定信息资源目录并提供共享是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指制定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eastAsia="zh-CN"/>
              </w:rPr>
              <w:t>了部门权责范围内的信息资源目录，并将非密信息资源全部共享给其他部门，如仅向其他部门共享少量信息资源的，不应计算在内</w:t>
            </w:r>
          </w:p>
          <w:p w14:paraId="532642D0" w14:textId="77777777" w:rsidR="00751A28" w:rsidRDefault="00F652AC">
            <w:pPr>
              <w:pStyle w:val="ae"/>
              <w:widowControl/>
              <w:numPr>
                <w:ilvl w:val="0"/>
                <w:numId w:val="4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通过政务大数据资源平台实现的信息资源共享率=可通过大数据资源平台API访问的政务信息资源目录项数量/政务信息资源目录项总数</w:t>
            </w:r>
          </w:p>
          <w:p w14:paraId="7DDDF6A2" w14:textId="77777777" w:rsidR="00751A28" w:rsidRDefault="00F652AC">
            <w:pPr>
              <w:pStyle w:val="ae"/>
              <w:widowControl/>
              <w:numPr>
                <w:ilvl w:val="0"/>
                <w:numId w:val="4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与市级大数据平台进行的政务信息资源数据共享率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9339" w14:textId="77777777" w:rsidR="00751A28" w:rsidRDefault="00F652AC">
            <w:pPr>
              <w:widowControl/>
              <w:jc w:val="both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信息资源目录</w:t>
            </w:r>
          </w:p>
        </w:tc>
      </w:tr>
      <w:tr w:rsidR="00751A28" w14:paraId="017D1A26" w14:textId="77777777">
        <w:trPr>
          <w:trHeight w:val="22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E8C3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E81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783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政务服务一网通办</w:t>
            </w:r>
          </w:p>
          <w:p w14:paraId="60ACAE9A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24C2" w14:textId="77777777" w:rsidR="00751A28" w:rsidRDefault="00F652AC" w:rsidP="00075B4E">
            <w:pPr>
              <w:pStyle w:val="ae"/>
              <w:widowControl/>
              <w:numPr>
                <w:ilvl w:val="0"/>
                <w:numId w:val="5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政务服务事项线上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一网通办办理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率=政务服务事项线上一网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通办数量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/政务事项总数</w:t>
            </w:r>
          </w:p>
          <w:p w14:paraId="02960604" w14:textId="77777777" w:rsidR="00751A28" w:rsidRDefault="00F652AC" w:rsidP="00075B4E">
            <w:pPr>
              <w:pStyle w:val="ae"/>
              <w:widowControl/>
              <w:numPr>
                <w:ilvl w:val="0"/>
                <w:numId w:val="5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是否建成全区统一的面向居民、企业的网上一站式服务大厅</w:t>
            </w:r>
          </w:p>
          <w:p w14:paraId="50716B45" w14:textId="77777777" w:rsidR="00751A28" w:rsidRDefault="00F652AC" w:rsidP="00075B4E">
            <w:pPr>
              <w:pStyle w:val="ae"/>
              <w:widowControl/>
              <w:numPr>
                <w:ilvl w:val="0"/>
                <w:numId w:val="5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是否实现“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企一档、一人一档”，汇集企业、居民的基本信息和审批、监管、服务</w:t>
            </w:r>
          </w:p>
          <w:p w14:paraId="1CC56B99" w14:textId="01EC99CA" w:rsidR="00751A28" w:rsidRPr="0038151A" w:rsidRDefault="00F652AC" w:rsidP="0038151A">
            <w:pPr>
              <w:widowControl/>
              <w:ind w:leftChars="145" w:left="319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等各类政务信息</w:t>
            </w:r>
          </w:p>
          <w:p w14:paraId="5CBD902A" w14:textId="789181E0" w:rsidR="00751A28" w:rsidRPr="00E65334" w:rsidRDefault="00075B4E" w:rsidP="00075B4E">
            <w:pPr>
              <w:pStyle w:val="ae"/>
              <w:widowControl/>
              <w:numPr>
                <w:ilvl w:val="0"/>
                <w:numId w:val="5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政务行为全程电子监察率。对行政许可类事项审批的全程电子监察率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9550" w14:textId="77777777" w:rsidR="00751A28" w:rsidRDefault="00F652AC">
            <w:pPr>
              <w:widowControl/>
              <w:jc w:val="both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1、统计数据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  <w:t>2、系统建设和运行情况说明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  <w:t>3、政务办统计数据</w:t>
            </w:r>
          </w:p>
        </w:tc>
      </w:tr>
    </w:tbl>
    <w:p w14:paraId="3760CF7D" w14:textId="77777777" w:rsidR="00751A28" w:rsidRDefault="00751A28">
      <w:pPr>
        <w:textAlignment w:val="baseline"/>
        <w:rPr>
          <w:sz w:val="20"/>
          <w:lang w:eastAsia="zh-CN"/>
        </w:rPr>
      </w:pPr>
    </w:p>
    <w:p w14:paraId="1804C448" w14:textId="77777777" w:rsidR="00751A28" w:rsidRDefault="00751A28">
      <w:pPr>
        <w:textAlignment w:val="baseline"/>
        <w:rPr>
          <w:sz w:val="20"/>
          <w:lang w:eastAsia="zh-CN"/>
        </w:rPr>
      </w:pPr>
    </w:p>
    <w:p w14:paraId="09EAC33E" w14:textId="77777777" w:rsidR="00751A28" w:rsidRDefault="00751A28">
      <w:pPr>
        <w:textAlignment w:val="baseline"/>
        <w:rPr>
          <w:sz w:val="20"/>
          <w:lang w:eastAsia="zh-CN"/>
        </w:rPr>
      </w:pPr>
    </w:p>
    <w:p w14:paraId="0E50E723" w14:textId="77777777" w:rsidR="00751A28" w:rsidRDefault="00751A28">
      <w:pPr>
        <w:textAlignment w:val="baseline"/>
        <w:rPr>
          <w:sz w:val="20"/>
          <w:lang w:eastAsia="zh-CN"/>
        </w:rPr>
      </w:pPr>
    </w:p>
    <w:tbl>
      <w:tblPr>
        <w:tblStyle w:val="ad"/>
        <w:tblW w:w="15593" w:type="dxa"/>
        <w:tblInd w:w="-572" w:type="dxa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9639"/>
        <w:gridCol w:w="1843"/>
      </w:tblGrid>
      <w:tr w:rsidR="00751A28" w14:paraId="41685A7F" w14:textId="77777777">
        <w:trPr>
          <w:trHeight w:val="844"/>
        </w:trPr>
        <w:tc>
          <w:tcPr>
            <w:tcW w:w="1418" w:type="dxa"/>
            <w:vAlign w:val="center"/>
          </w:tcPr>
          <w:p w14:paraId="50BFD360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目标要素</w:t>
            </w:r>
            <w:proofErr w:type="spellEnd"/>
          </w:p>
        </w:tc>
        <w:tc>
          <w:tcPr>
            <w:tcW w:w="850" w:type="dxa"/>
            <w:vAlign w:val="center"/>
          </w:tcPr>
          <w:p w14:paraId="6A1CE369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843" w:type="dxa"/>
            <w:vAlign w:val="center"/>
          </w:tcPr>
          <w:p w14:paraId="714D35AB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sz w:val="24"/>
                <w:highlight w:val="yellow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639" w:type="dxa"/>
            <w:vAlign w:val="center"/>
          </w:tcPr>
          <w:p w14:paraId="3A10CAFF" w14:textId="77777777" w:rsidR="00751A28" w:rsidRDefault="00F652AC">
            <w:pPr>
              <w:pStyle w:val="ae"/>
              <w:widowControl/>
              <w:ind w:left="360"/>
              <w:jc w:val="center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843" w:type="dxa"/>
            <w:vAlign w:val="center"/>
          </w:tcPr>
          <w:p w14:paraId="31486570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751A28" w14:paraId="0E503ED8" w14:textId="77777777">
        <w:trPr>
          <w:trHeight w:val="1679"/>
        </w:trPr>
        <w:tc>
          <w:tcPr>
            <w:tcW w:w="1418" w:type="dxa"/>
            <w:vMerge w:val="restart"/>
          </w:tcPr>
          <w:p w14:paraId="5B6487B0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3AB644B4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7D767817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44EA0E3B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6230BB48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028DAECC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10778255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53CFAF87" w14:textId="77777777" w:rsidR="00751A28" w:rsidRDefault="00751A2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618DA4CF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（三）</w:t>
            </w:r>
          </w:p>
          <w:p w14:paraId="11F88014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数字园区</w:t>
            </w:r>
          </w:p>
          <w:p w14:paraId="055641CE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治理</w:t>
            </w:r>
          </w:p>
          <w:p w14:paraId="59273AB3" w14:textId="77777777" w:rsidR="00751A28" w:rsidRDefault="00751A28">
            <w:pPr>
              <w:widowControl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103CE13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/>
              </w:rPr>
              <w:t>7</w:t>
            </w:r>
          </w:p>
        </w:tc>
        <w:tc>
          <w:tcPr>
            <w:tcW w:w="1843" w:type="dxa"/>
          </w:tcPr>
          <w:p w14:paraId="1A05A212" w14:textId="77777777" w:rsidR="00751A28" w:rsidRDefault="00751A28">
            <w:pPr>
              <w:widowControl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652746FB" w14:textId="77777777" w:rsidR="00751A28" w:rsidRDefault="00751A28">
            <w:p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2EDAFF19" w14:textId="77777777" w:rsidR="00751A28" w:rsidRDefault="00F652AC">
            <w:p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智慧交通管理</w:t>
            </w:r>
          </w:p>
          <w:p w14:paraId="22793BD9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1FF9BE8A" w14:textId="77777777" w:rsidR="00751A28" w:rsidRDefault="00F652AC">
            <w:pPr>
              <w:pStyle w:val="ae"/>
              <w:widowControl/>
              <w:numPr>
                <w:ilvl w:val="0"/>
                <w:numId w:val="6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 xml:space="preserve">是否实现全区交通大数据动态管理系统 </w:t>
            </w:r>
          </w:p>
          <w:p w14:paraId="4B0F6B48" w14:textId="77777777" w:rsidR="00751A28" w:rsidRDefault="00F652AC">
            <w:pPr>
              <w:pStyle w:val="ae"/>
              <w:widowControl/>
              <w:numPr>
                <w:ilvl w:val="0"/>
                <w:numId w:val="6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 xml:space="preserve">是否实现全区交通大数据静态管理系统 </w:t>
            </w:r>
          </w:p>
          <w:p w14:paraId="750440BE" w14:textId="77777777" w:rsidR="000C3C19" w:rsidRDefault="00F652AC" w:rsidP="000C3C19">
            <w:pPr>
              <w:pStyle w:val="ae"/>
              <w:widowControl/>
              <w:numPr>
                <w:ilvl w:val="0"/>
                <w:numId w:val="6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是否建成全区的智慧停车系统</w:t>
            </w:r>
          </w:p>
          <w:p w14:paraId="2D9B7B96" w14:textId="21FFFFC7" w:rsidR="00751A28" w:rsidRPr="000C3C19" w:rsidRDefault="00F652AC" w:rsidP="000C3C19">
            <w:pPr>
              <w:pStyle w:val="ae"/>
              <w:widowControl/>
              <w:numPr>
                <w:ilvl w:val="0"/>
                <w:numId w:val="6"/>
              </w:numPr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 w:rsidRPr="000C3C19">
              <w:rPr>
                <w:rFonts w:ascii="宋体" w:eastAsia="宋体" w:hAnsi="宋体" w:cs="宋体" w:hint="eastAsia"/>
                <w:sz w:val="24"/>
                <w:lang w:eastAsia="zh-CN"/>
              </w:rPr>
              <w:t>是否有车联网、自动驾驶等试点平台</w:t>
            </w:r>
          </w:p>
        </w:tc>
        <w:tc>
          <w:tcPr>
            <w:tcW w:w="1843" w:type="dxa"/>
            <w:vAlign w:val="center"/>
          </w:tcPr>
          <w:p w14:paraId="40E0E223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1、系统建设和运行情况说明2、统计数据</w:t>
            </w:r>
          </w:p>
        </w:tc>
      </w:tr>
      <w:tr w:rsidR="00751A28" w14:paraId="7A039692" w14:textId="77777777">
        <w:trPr>
          <w:trHeight w:val="1075"/>
        </w:trPr>
        <w:tc>
          <w:tcPr>
            <w:tcW w:w="1418" w:type="dxa"/>
            <w:vMerge/>
          </w:tcPr>
          <w:p w14:paraId="3787AE0D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B2CEA6F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cs="宋体"/>
                <w:bCs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843" w:type="dxa"/>
            <w:vAlign w:val="center"/>
          </w:tcPr>
          <w:p w14:paraId="352A89A1" w14:textId="77777777" w:rsidR="00751A28" w:rsidRDefault="00F652AC">
            <w:pPr>
              <w:textAlignment w:val="baseline"/>
              <w:rPr>
                <w:rFonts w:cs="宋体"/>
                <w:bCs/>
                <w:sz w:val="24"/>
                <w:lang w:eastAsia="zh-CN"/>
              </w:rPr>
            </w:pPr>
            <w:r>
              <w:rPr>
                <w:rFonts w:cs="宋体" w:hint="eastAsia"/>
                <w:bCs/>
                <w:sz w:val="24"/>
                <w:lang w:eastAsia="zh-CN"/>
              </w:rPr>
              <w:t>智慧城管服务</w:t>
            </w:r>
          </w:p>
          <w:p w14:paraId="3BEEAF25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4EC1E71F" w14:textId="77777777" w:rsidR="00751A28" w:rsidRDefault="00F652AC">
            <w:pPr>
              <w:pStyle w:val="ae"/>
              <w:numPr>
                <w:ilvl w:val="0"/>
                <w:numId w:val="7"/>
              </w:numPr>
              <w:textAlignment w:val="baseline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是否建成“感知、分析、服务、指挥、监察”五位一体的智慧城管平台，实现智能化地支持城市管理机制，实现社会治理相关单元数据汇聚、指挥集成、力量整合和执法联动。</w:t>
            </w:r>
          </w:p>
          <w:p w14:paraId="7FCC7171" w14:textId="77777777" w:rsidR="00751A28" w:rsidRDefault="00F652AC">
            <w:pPr>
              <w:pStyle w:val="ae"/>
              <w:numPr>
                <w:ilvl w:val="0"/>
                <w:numId w:val="7"/>
              </w:numPr>
              <w:textAlignment w:val="baseline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园区网格化管理覆盖率</w:t>
            </w:r>
          </w:p>
        </w:tc>
        <w:tc>
          <w:tcPr>
            <w:tcW w:w="1843" w:type="dxa"/>
            <w:vAlign w:val="center"/>
          </w:tcPr>
          <w:p w14:paraId="6128EC71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系统说明</w:t>
            </w:r>
          </w:p>
        </w:tc>
      </w:tr>
      <w:tr w:rsidR="00751A28" w14:paraId="35698759" w14:textId="77777777">
        <w:tc>
          <w:tcPr>
            <w:tcW w:w="1418" w:type="dxa"/>
            <w:vMerge/>
          </w:tcPr>
          <w:p w14:paraId="76B451FA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EB9D63B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cs="宋体"/>
                <w:bCs/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14:paraId="3A5CA3B9" w14:textId="77777777" w:rsidR="00751A28" w:rsidRDefault="00F652AC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智慧生态建设（低碳）</w:t>
            </w:r>
          </w:p>
          <w:p w14:paraId="0F01C7A7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0BE5F3A7" w14:textId="77777777" w:rsidR="000C3C19" w:rsidRDefault="00F652AC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1、重点污染源在线监测率=实现自动在线监测的重点污染源数/所有重点污染源数量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  <w:t>2、是否建设了全区污染源“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企一档”全生命周期管理系统</w:t>
            </w:r>
          </w:p>
          <w:p w14:paraId="5255042B" w14:textId="4D947F76" w:rsidR="00751A28" w:rsidRDefault="000C3C19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3、</w:t>
            </w:r>
            <w:r w:rsidR="00F652AC"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是否建成区域节能低碳管理平台</w:t>
            </w:r>
          </w:p>
        </w:tc>
        <w:tc>
          <w:tcPr>
            <w:tcW w:w="1843" w:type="dxa"/>
            <w:vAlign w:val="center"/>
          </w:tcPr>
          <w:p w14:paraId="228DCFCC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1、统计数据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  <w:t>2、系统建设和运行情况说明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</w:r>
          </w:p>
        </w:tc>
      </w:tr>
      <w:tr w:rsidR="00751A28" w14:paraId="4E360A76" w14:textId="77777777" w:rsidTr="00F366EB">
        <w:trPr>
          <w:trHeight w:val="1879"/>
        </w:trPr>
        <w:tc>
          <w:tcPr>
            <w:tcW w:w="1418" w:type="dxa"/>
            <w:vMerge/>
          </w:tcPr>
          <w:p w14:paraId="2C7A2AB0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5C4751B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/>
              </w:rPr>
              <w:t>10</w:t>
            </w:r>
          </w:p>
        </w:tc>
        <w:tc>
          <w:tcPr>
            <w:tcW w:w="1843" w:type="dxa"/>
            <w:vAlign w:val="center"/>
          </w:tcPr>
          <w:p w14:paraId="3CCD7E7A" w14:textId="77777777" w:rsidR="00751A28" w:rsidRDefault="00F652AC">
            <w:pPr>
              <w:textAlignment w:val="baseline"/>
              <w:rPr>
                <w:rFonts w:cs="宋体"/>
                <w:bCs/>
                <w:sz w:val="24"/>
                <w:lang w:eastAsia="zh-CN"/>
              </w:rPr>
            </w:pPr>
            <w:r>
              <w:rPr>
                <w:rFonts w:cs="宋体" w:hint="eastAsia"/>
                <w:bCs/>
                <w:sz w:val="24"/>
                <w:lang w:eastAsia="zh-CN"/>
              </w:rPr>
              <w:t>智慧安全应急</w:t>
            </w:r>
          </w:p>
          <w:p w14:paraId="3279D6DA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07343C72" w14:textId="77777777" w:rsidR="00751A28" w:rsidRDefault="00F652AC">
            <w:pPr>
              <w:widowControl/>
              <w:textAlignment w:val="baseline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、是否建成智慧安全（安防、消防）服务平台，实现以安全智能化、信息化建设为牵引，推进基础设施体系（云、管、端）、泛在感知体系（人、物、房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厂、消防设备、点、路、</w:t>
            </w:r>
            <w:proofErr w:type="gramStart"/>
            <w:r>
              <w:rPr>
                <w:rFonts w:hint="eastAsia"/>
                <w:sz w:val="24"/>
                <w:lang w:eastAsia="zh-CN"/>
              </w:rPr>
              <w:t>网七大</w:t>
            </w:r>
            <w:proofErr w:type="gramEnd"/>
            <w:r>
              <w:rPr>
                <w:rFonts w:hint="eastAsia"/>
                <w:sz w:val="24"/>
                <w:lang w:eastAsia="zh-CN"/>
              </w:rPr>
              <w:t>要素）、多维</w:t>
            </w:r>
            <w:proofErr w:type="gramStart"/>
            <w:r>
              <w:rPr>
                <w:rFonts w:hint="eastAsia"/>
                <w:sz w:val="24"/>
                <w:lang w:eastAsia="zh-CN"/>
              </w:rPr>
              <w:t>研</w:t>
            </w:r>
            <w:proofErr w:type="gramEnd"/>
            <w:r>
              <w:rPr>
                <w:rFonts w:hint="eastAsia"/>
                <w:sz w:val="24"/>
                <w:lang w:eastAsia="zh-CN"/>
              </w:rPr>
              <w:t>判体系，扁平指挥体系、高效处置体系、队伍管理体系的建设。</w:t>
            </w:r>
          </w:p>
          <w:p w14:paraId="79FF8D52" w14:textId="77777777" w:rsidR="00751A28" w:rsidRDefault="00F652AC">
            <w:pPr>
              <w:widowControl/>
              <w:textAlignment w:val="baseline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、自然灾害预警发布率</w:t>
            </w:r>
          </w:p>
          <w:p w14:paraId="5BDD6D8F" w14:textId="77777777" w:rsidR="00751A28" w:rsidRDefault="00F652AC">
            <w:pPr>
              <w:widowControl/>
              <w:textAlignment w:val="baseline"/>
              <w:rPr>
                <w:sz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、针对各类应急事件，数字化预案的建设情况</w:t>
            </w:r>
          </w:p>
        </w:tc>
        <w:tc>
          <w:tcPr>
            <w:tcW w:w="1843" w:type="dxa"/>
          </w:tcPr>
          <w:p w14:paraId="58C10102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7F507F71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系统建设和运行情况说明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br/>
            </w:r>
          </w:p>
        </w:tc>
      </w:tr>
    </w:tbl>
    <w:p w14:paraId="0A3C26D0" w14:textId="54EAC0B0" w:rsidR="00751A28" w:rsidRDefault="00751A28">
      <w:pPr>
        <w:textAlignment w:val="baseline"/>
        <w:rPr>
          <w:sz w:val="20"/>
          <w:lang w:eastAsia="zh-CN"/>
        </w:rPr>
      </w:pPr>
    </w:p>
    <w:p w14:paraId="4CEF0338" w14:textId="77777777" w:rsidR="000C3C19" w:rsidRDefault="000C3C19">
      <w:pPr>
        <w:textAlignment w:val="baseline"/>
        <w:rPr>
          <w:sz w:val="20"/>
          <w:lang w:eastAsia="zh-CN"/>
        </w:rPr>
      </w:pPr>
    </w:p>
    <w:p w14:paraId="40A9BA27" w14:textId="77777777" w:rsidR="00751A28" w:rsidRDefault="00751A28">
      <w:pPr>
        <w:textAlignment w:val="baseline"/>
        <w:rPr>
          <w:sz w:val="20"/>
          <w:lang w:eastAsia="zh-CN"/>
        </w:rPr>
      </w:pPr>
    </w:p>
    <w:tbl>
      <w:tblPr>
        <w:tblStyle w:val="ad"/>
        <w:tblW w:w="15593" w:type="dxa"/>
        <w:tblInd w:w="-572" w:type="dxa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9639"/>
        <w:gridCol w:w="1843"/>
      </w:tblGrid>
      <w:tr w:rsidR="00751A28" w14:paraId="5A5E74B7" w14:textId="77777777">
        <w:trPr>
          <w:trHeight w:val="702"/>
        </w:trPr>
        <w:tc>
          <w:tcPr>
            <w:tcW w:w="1418" w:type="dxa"/>
            <w:vAlign w:val="center"/>
          </w:tcPr>
          <w:p w14:paraId="4A5733AC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目标要素</w:t>
            </w:r>
            <w:proofErr w:type="spellEnd"/>
          </w:p>
        </w:tc>
        <w:tc>
          <w:tcPr>
            <w:tcW w:w="850" w:type="dxa"/>
            <w:vAlign w:val="center"/>
          </w:tcPr>
          <w:p w14:paraId="0E662E98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highlight w:val="yellow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843" w:type="dxa"/>
            <w:vAlign w:val="center"/>
          </w:tcPr>
          <w:p w14:paraId="01164049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639" w:type="dxa"/>
            <w:vAlign w:val="center"/>
          </w:tcPr>
          <w:p w14:paraId="4DACD370" w14:textId="77777777" w:rsidR="00751A28" w:rsidRDefault="00F652AC">
            <w:pPr>
              <w:pStyle w:val="ae"/>
              <w:widowControl/>
              <w:ind w:left="36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843" w:type="dxa"/>
            <w:vAlign w:val="center"/>
          </w:tcPr>
          <w:p w14:paraId="7A383BE3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751A28" w14:paraId="681C1A50" w14:textId="77777777">
        <w:trPr>
          <w:trHeight w:val="2265"/>
        </w:trPr>
        <w:tc>
          <w:tcPr>
            <w:tcW w:w="1418" w:type="dxa"/>
            <w:vMerge w:val="restart"/>
            <w:vAlign w:val="center"/>
          </w:tcPr>
          <w:p w14:paraId="74B0770E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（四）</w:t>
            </w:r>
          </w:p>
          <w:p w14:paraId="30D4477A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数字产业</w:t>
            </w:r>
          </w:p>
          <w:p w14:paraId="5AC6E2AB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发展</w:t>
            </w:r>
          </w:p>
          <w:p w14:paraId="1AF2A1AD" w14:textId="77777777" w:rsidR="00751A28" w:rsidRDefault="00751A28">
            <w:pPr>
              <w:widowControl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9311E5F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1C670904" w14:textId="77777777" w:rsidR="00751A28" w:rsidRDefault="00F652AC">
            <w:pPr>
              <w:textAlignment w:val="baseline"/>
              <w:rPr>
                <w:rFonts w:ascii="宋体" w:eastAsia="宋体" w:hAnsi="宋体" w:cs="宋体"/>
                <w:bCs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>产业数字化</w:t>
            </w:r>
          </w:p>
          <w:p w14:paraId="37D1A483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00A10910" w14:textId="77777777" w:rsidR="00751A28" w:rsidRDefault="00F652AC">
            <w:pPr>
              <w:pStyle w:val="ae"/>
              <w:widowControl/>
              <w:numPr>
                <w:ilvl w:val="0"/>
                <w:numId w:val="8"/>
              </w:numPr>
              <w:textAlignment w:val="baseline"/>
              <w:rPr>
                <w:rFonts w:ascii="宋体" w:eastAsia="宋体" w:hAnsi="宋体" w:cs="宋体"/>
                <w:bCs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>智能工厂</w:t>
            </w:r>
            <w:r>
              <w:rPr>
                <w:rFonts w:cs="宋体" w:hint="eastAsia"/>
                <w:bCs/>
                <w:sz w:val="24"/>
                <w:lang w:eastAsia="zh-CN"/>
              </w:rPr>
              <w:t>数量（</w:t>
            </w:r>
            <w:proofErr w:type="gramStart"/>
            <w:r>
              <w:rPr>
                <w:rFonts w:cs="宋体" w:hint="eastAsia"/>
                <w:bCs/>
                <w:sz w:val="24"/>
                <w:lang w:eastAsia="zh-CN"/>
              </w:rPr>
              <w:t>个</w:t>
            </w:r>
            <w:proofErr w:type="gramEnd"/>
            <w:r>
              <w:rPr>
                <w:rFonts w:cs="宋体" w:hint="eastAsia"/>
                <w:bCs/>
                <w:sz w:val="24"/>
                <w:lang w:eastAsia="zh-CN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>智能车间（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>）</w:t>
            </w:r>
          </w:p>
          <w:p w14:paraId="3CE56BA0" w14:textId="77777777" w:rsidR="00751A28" w:rsidRDefault="00F652AC">
            <w:pPr>
              <w:pStyle w:val="ae"/>
              <w:widowControl/>
              <w:numPr>
                <w:ilvl w:val="0"/>
                <w:numId w:val="8"/>
              </w:numPr>
              <w:textAlignment w:val="baseline"/>
              <w:rPr>
                <w:rFonts w:cs="宋体"/>
                <w:bCs/>
                <w:sz w:val="24"/>
                <w:lang w:eastAsia="zh-CN"/>
              </w:rPr>
            </w:pPr>
            <w:r>
              <w:rPr>
                <w:rFonts w:cs="宋体" w:hint="eastAsia"/>
                <w:bCs/>
                <w:sz w:val="24"/>
                <w:lang w:eastAsia="zh-CN"/>
              </w:rPr>
              <w:t>工业互联网</w:t>
            </w:r>
          </w:p>
          <w:p w14:paraId="485EB789" w14:textId="77777777" w:rsidR="00751A28" w:rsidRDefault="00F652AC">
            <w:pPr>
              <w:pStyle w:val="ae"/>
              <w:widowControl/>
              <w:numPr>
                <w:ilvl w:val="0"/>
                <w:numId w:val="8"/>
              </w:numPr>
              <w:textAlignment w:val="baseline"/>
              <w:rPr>
                <w:rFonts w:cs="宋体"/>
                <w:bCs/>
                <w:sz w:val="24"/>
                <w:lang w:eastAsia="zh-CN"/>
              </w:rPr>
            </w:pPr>
            <w:r>
              <w:rPr>
                <w:rFonts w:cs="宋体" w:hint="eastAsia"/>
                <w:bCs/>
                <w:sz w:val="24"/>
                <w:lang w:eastAsia="zh-CN"/>
              </w:rPr>
              <w:t>企业上云率（</w:t>
            </w:r>
            <w:r>
              <w:rPr>
                <w:rFonts w:cs="宋体" w:hint="eastAsia"/>
                <w:bCs/>
                <w:sz w:val="24"/>
                <w:lang w:eastAsia="zh-CN"/>
              </w:rPr>
              <w:t>%</w:t>
            </w:r>
            <w:r>
              <w:rPr>
                <w:rFonts w:cs="宋体" w:hint="eastAsia"/>
                <w:bCs/>
                <w:sz w:val="24"/>
                <w:lang w:eastAsia="zh-CN"/>
              </w:rPr>
              <w:t>）</w:t>
            </w:r>
          </w:p>
          <w:p w14:paraId="3417735A" w14:textId="7251B6AB" w:rsidR="00751A28" w:rsidRPr="00677A78" w:rsidRDefault="00F652AC" w:rsidP="00677A78">
            <w:pPr>
              <w:pStyle w:val="ae"/>
              <w:widowControl/>
              <w:ind w:left="360"/>
              <w:textAlignment w:val="baseline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园区内企业、各类型单位、部门上云率=园区内企业、单位、部门上云（各类）量/园区内企业、单位、部门总数</w:t>
            </w:r>
          </w:p>
          <w:p w14:paraId="02B11825" w14:textId="10BB26AF" w:rsidR="00751A28" w:rsidRDefault="00677A78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4</w:t>
            </w:r>
            <w:r w:rsidR="00F652AC">
              <w:rPr>
                <w:rFonts w:ascii="宋体" w:eastAsia="宋体" w:hAnsi="宋体" w:cs="宋体" w:hint="eastAsia"/>
                <w:sz w:val="24"/>
                <w:lang w:eastAsia="zh-CN"/>
              </w:rPr>
              <w:t>、数字化设备联网率=联网数字化设备数量/数字化设备总数量</w:t>
            </w:r>
          </w:p>
        </w:tc>
        <w:tc>
          <w:tcPr>
            <w:tcW w:w="1843" w:type="dxa"/>
            <w:vAlign w:val="center"/>
          </w:tcPr>
          <w:p w14:paraId="5EF7EBC0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统计数据</w:t>
            </w:r>
          </w:p>
        </w:tc>
      </w:tr>
      <w:tr w:rsidR="00751A28" w14:paraId="49502873" w14:textId="77777777">
        <w:trPr>
          <w:trHeight w:val="1402"/>
        </w:trPr>
        <w:tc>
          <w:tcPr>
            <w:tcW w:w="1418" w:type="dxa"/>
            <w:vMerge/>
            <w:vAlign w:val="center"/>
          </w:tcPr>
          <w:p w14:paraId="192A5FAF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9A57047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2AD11402" w14:textId="77777777" w:rsidR="00751A28" w:rsidRDefault="00F652AC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数字产业化</w:t>
            </w:r>
          </w:p>
          <w:p w14:paraId="31F95DC1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468E8476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、数字产业创新中心，共计数量（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）</w:t>
            </w:r>
          </w:p>
          <w:p w14:paraId="647C8A6B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、数字智能企业、智能机构/单位（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，说明）</w:t>
            </w:r>
          </w:p>
          <w:p w14:paraId="0C04C9FB" w14:textId="52B5C4F0" w:rsidR="00751A28" w:rsidRPr="00677A78" w:rsidRDefault="00F652AC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3、电子商务情况：交易额总量、交易活动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上企业占比、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上企业总数量等</w:t>
            </w:r>
            <w:r w:rsidR="00677A78">
              <w:rPr>
                <w:rFonts w:ascii="宋体" w:eastAsia="宋体" w:hAnsi="宋体" w:cs="宋体"/>
                <w:bCs/>
                <w:color w:val="FF0000"/>
                <w:sz w:val="24"/>
                <w:lang w:eastAsia="zh-CN"/>
              </w:rPr>
              <w:t xml:space="preserve"> </w:t>
            </w:r>
          </w:p>
          <w:p w14:paraId="2EC5683E" w14:textId="17B3C0CE" w:rsidR="00751A28" w:rsidRDefault="00677A78">
            <w:pPr>
              <w:widowControl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4</w:t>
            </w:r>
            <w:r w:rsidR="00F652AC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、信息服务业从业人员占社会从业人数的比重</w:t>
            </w:r>
          </w:p>
        </w:tc>
        <w:tc>
          <w:tcPr>
            <w:tcW w:w="1843" w:type="dxa"/>
            <w:vAlign w:val="center"/>
          </w:tcPr>
          <w:p w14:paraId="663CE5FE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统计数据</w:t>
            </w:r>
          </w:p>
        </w:tc>
      </w:tr>
      <w:tr w:rsidR="00751A28" w14:paraId="67B472E4" w14:textId="77777777" w:rsidTr="00F366EB">
        <w:trPr>
          <w:trHeight w:val="2111"/>
        </w:trPr>
        <w:tc>
          <w:tcPr>
            <w:tcW w:w="1418" w:type="dxa"/>
            <w:vMerge/>
            <w:vAlign w:val="center"/>
          </w:tcPr>
          <w:p w14:paraId="232CA230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256E02F" w14:textId="77777777" w:rsidR="00751A28" w:rsidRDefault="00F652AC">
            <w:pPr>
              <w:jc w:val="center"/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59E32F42" w14:textId="77777777" w:rsidR="00751A28" w:rsidRDefault="00F652AC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产业经济平台</w:t>
            </w:r>
          </w:p>
          <w:p w14:paraId="7B98DC0E" w14:textId="77777777" w:rsidR="00751A28" w:rsidRDefault="00751A28">
            <w:pPr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9639" w:type="dxa"/>
            <w:vAlign w:val="center"/>
          </w:tcPr>
          <w:p w14:paraId="323EF734" w14:textId="77777777" w:rsidR="00751A28" w:rsidRDefault="00F652AC">
            <w:pPr>
              <w:pStyle w:val="ae"/>
              <w:widowControl/>
              <w:numPr>
                <w:ilvl w:val="0"/>
                <w:numId w:val="9"/>
              </w:numPr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数字服务共享中心</w:t>
            </w:r>
          </w:p>
          <w:p w14:paraId="349E51F2" w14:textId="77777777" w:rsidR="00751A28" w:rsidRDefault="00F652AC">
            <w:pPr>
              <w:pStyle w:val="ae"/>
              <w:widowControl/>
              <w:numPr>
                <w:ilvl w:val="0"/>
                <w:numId w:val="9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省级及以上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数字或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智能研发机构总数（同一机构不重复计算）；</w:t>
            </w:r>
          </w:p>
          <w:p w14:paraId="38BA7267" w14:textId="77777777" w:rsidR="00751A28" w:rsidRDefault="00F652AC">
            <w:pPr>
              <w:pStyle w:val="ae"/>
              <w:widowControl/>
              <w:ind w:left="360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研发机构占比=省级及以上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数字或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智能研发机构/园区研究机构总数</w:t>
            </w:r>
          </w:p>
          <w:p w14:paraId="63C3A9D0" w14:textId="77777777" w:rsidR="00751A28" w:rsidRDefault="00F652AC">
            <w:pPr>
              <w:pStyle w:val="ae"/>
              <w:widowControl/>
              <w:numPr>
                <w:ilvl w:val="0"/>
                <w:numId w:val="9"/>
              </w:numPr>
              <w:textAlignment w:val="baseline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是否建成基于数据共享服务平台的智慧招商平台</w:t>
            </w:r>
          </w:p>
          <w:p w14:paraId="6769E778" w14:textId="35BF5F09" w:rsidR="00751A28" w:rsidRPr="00677A78" w:rsidRDefault="00F652AC" w:rsidP="00677A78">
            <w:pPr>
              <w:pStyle w:val="ae"/>
              <w:widowControl/>
              <w:numPr>
                <w:ilvl w:val="0"/>
                <w:numId w:val="9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是否建成</w:t>
            </w:r>
            <w:r>
              <w:rPr>
                <w:rFonts w:hint="eastAsia"/>
                <w:sz w:val="24"/>
                <w:lang w:eastAsia="zh-CN"/>
              </w:rPr>
              <w:t>基于数据共享服务平台或人工智能技术的企业在线综合服务平台</w:t>
            </w:r>
          </w:p>
        </w:tc>
        <w:tc>
          <w:tcPr>
            <w:tcW w:w="1843" w:type="dxa"/>
            <w:vAlign w:val="center"/>
          </w:tcPr>
          <w:p w14:paraId="64E1D257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、统计数据</w:t>
            </w:r>
          </w:p>
          <w:p w14:paraId="464F3516" w14:textId="77777777" w:rsidR="00751A28" w:rsidRDefault="00F652AC">
            <w:pPr>
              <w:textAlignment w:val="baseline"/>
              <w:rPr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2、系统建设情况和运行情况说明</w:t>
            </w:r>
          </w:p>
        </w:tc>
      </w:tr>
    </w:tbl>
    <w:p w14:paraId="10A8963C" w14:textId="77777777" w:rsidR="00751A28" w:rsidRDefault="00751A28">
      <w:pPr>
        <w:textAlignment w:val="baseline"/>
        <w:rPr>
          <w:sz w:val="20"/>
          <w:lang w:eastAsia="zh-CN"/>
        </w:rPr>
      </w:pPr>
    </w:p>
    <w:p w14:paraId="2E982383" w14:textId="77777777" w:rsidR="00751A28" w:rsidRDefault="00751A28">
      <w:pPr>
        <w:textAlignment w:val="baseline"/>
        <w:rPr>
          <w:sz w:val="20"/>
          <w:lang w:eastAsia="zh-CN"/>
        </w:rPr>
      </w:pPr>
    </w:p>
    <w:p w14:paraId="1D971668" w14:textId="77777777" w:rsidR="00751A28" w:rsidRDefault="00751A28">
      <w:pPr>
        <w:textAlignment w:val="baseline"/>
        <w:rPr>
          <w:sz w:val="20"/>
          <w:lang w:eastAsia="zh-C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9639"/>
        <w:gridCol w:w="1843"/>
      </w:tblGrid>
      <w:tr w:rsidR="00751A28" w14:paraId="73687B17" w14:textId="77777777">
        <w:trPr>
          <w:trHeight w:val="8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6800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目标要素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822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highlight w:val="yellow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FBE9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880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ADE8" w14:textId="77777777" w:rsidR="00751A28" w:rsidRDefault="00F652AC">
            <w:pPr>
              <w:widowControl/>
              <w:jc w:val="center"/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751A28" w14:paraId="48D0471A" w14:textId="77777777" w:rsidTr="00F366EB">
        <w:trPr>
          <w:trHeight w:val="21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0B15" w14:textId="77777777" w:rsidR="00751A28" w:rsidRDefault="00751A28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6280E37E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（五）</w:t>
            </w:r>
          </w:p>
          <w:p w14:paraId="05A441D4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数字民生</w:t>
            </w:r>
          </w:p>
          <w:p w14:paraId="097E0875" w14:textId="77777777" w:rsidR="00751A28" w:rsidRDefault="00F652AC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服务</w:t>
            </w:r>
          </w:p>
          <w:p w14:paraId="43172AF3" w14:textId="77777777" w:rsidR="00751A28" w:rsidRDefault="00751A28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  <w:p w14:paraId="6AD779D3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676993C7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58572A82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A8AD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A75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智慧医疗服务平台</w:t>
            </w:r>
          </w:p>
          <w:p w14:paraId="78DAEA86" w14:textId="77777777" w:rsidR="00751A28" w:rsidRDefault="00751A28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1696" w14:textId="77777777" w:rsidR="00751A28" w:rsidRDefault="00F652AC">
            <w:pPr>
              <w:pStyle w:val="ae"/>
              <w:widowControl/>
              <w:numPr>
                <w:ilvl w:val="0"/>
                <w:numId w:val="10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是否建成居民健康档案和电子病历，实现居民健康全生命周期服务</w:t>
            </w:r>
          </w:p>
          <w:p w14:paraId="15D696A2" w14:textId="77777777" w:rsidR="00751A28" w:rsidRDefault="00F652AC">
            <w:pPr>
              <w:pStyle w:val="ae"/>
              <w:widowControl/>
              <w:numPr>
                <w:ilvl w:val="0"/>
                <w:numId w:val="10"/>
              </w:numPr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是否建立区域医疗资源协同系统，实现区域心电、临检、影像资料的设备、人员和信息资源共享协同。</w:t>
            </w:r>
          </w:p>
          <w:p w14:paraId="645D72A2" w14:textId="77777777" w:rsidR="00751A28" w:rsidRDefault="00F652AC">
            <w:pPr>
              <w:pStyle w:val="ae"/>
              <w:widowControl/>
              <w:numPr>
                <w:ilvl w:val="0"/>
                <w:numId w:val="10"/>
              </w:numPr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是否建成区域卫生综合管理平台，实现全区医院预防接种、预约挂号、报告归集、掌上支付、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扫码取药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等功能。</w:t>
            </w:r>
          </w:p>
          <w:p w14:paraId="70038A03" w14:textId="77777777" w:rsidR="00751A28" w:rsidRDefault="00F652AC">
            <w:pPr>
              <w:pStyle w:val="ae"/>
              <w:widowControl/>
              <w:numPr>
                <w:ilvl w:val="0"/>
                <w:numId w:val="10"/>
              </w:numPr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区域卫生综合管理平台应用覆盖率=辖区内接入平台的医疗机构数/辖区医疗机构总数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9B23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、统计数据</w:t>
            </w:r>
          </w:p>
          <w:p w14:paraId="749665E7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2、系统建设情况和运行情况说明</w:t>
            </w:r>
          </w:p>
        </w:tc>
      </w:tr>
      <w:tr w:rsidR="00751A28" w14:paraId="2ECD3ECC" w14:textId="77777777" w:rsidTr="00F366EB">
        <w:trPr>
          <w:trHeight w:val="22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97C5" w14:textId="77777777" w:rsidR="00751A28" w:rsidRDefault="00751A28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4CE9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9A9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智慧教育服务平台</w:t>
            </w:r>
          </w:p>
          <w:p w14:paraId="78661B43" w14:textId="77777777" w:rsidR="00751A28" w:rsidRDefault="00751A28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D580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1、是否建成覆盖“学生、教师、家长、社区”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全用户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的智慧教育云平台，实现优质数字教育资源共建共享</w:t>
            </w:r>
          </w:p>
          <w:p w14:paraId="6C7B4239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2、是否实现跨部门多维信息的动态采集和共享，并建立了保障机制</w:t>
            </w:r>
          </w:p>
          <w:p w14:paraId="0E239FA1" w14:textId="535FF16E" w:rsidR="00751A28" w:rsidRDefault="0024502F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3</w:t>
            </w:r>
            <w:r w:rsidR="00F652AC"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、是否实现智慧教育功能，如：教师智慧教、学生个性学、教育局精准管、智能评</w:t>
            </w:r>
          </w:p>
          <w:p w14:paraId="07AF941F" w14:textId="6BCF0BD4" w:rsidR="00751A28" w:rsidRDefault="0024502F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4</w:t>
            </w:r>
            <w:r w:rsidR="00F652AC"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、师生网络学习空间覆盖率=（教师开通网络学习空间数+学生开通网络空间数）/ (教师总数+学生总数）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1850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、统计数据</w:t>
            </w:r>
          </w:p>
          <w:p w14:paraId="17FBB7F7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2、系统建设情况和运行情况说明</w:t>
            </w:r>
          </w:p>
        </w:tc>
      </w:tr>
      <w:tr w:rsidR="00751A28" w14:paraId="5BDABDA9" w14:textId="77777777" w:rsidTr="00F366EB">
        <w:trPr>
          <w:trHeight w:val="17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D734" w14:textId="77777777" w:rsidR="00751A28" w:rsidRDefault="00751A28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71E" w14:textId="77777777" w:rsidR="00751A28" w:rsidRDefault="00F652A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/>
                <w:bCs/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40B4" w14:textId="77777777" w:rsidR="00751A28" w:rsidRDefault="00F652AC">
            <w:pPr>
              <w:widowControl/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智慧社区服务平台</w:t>
            </w:r>
          </w:p>
          <w:p w14:paraId="17BAF4F6" w14:textId="4FFD2EF1" w:rsidR="00751A28" w:rsidRDefault="00751A28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445A" w14:textId="0D2DE13E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、是否建成全区统一的智慧社区服务平台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br/>
              <w:t>2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、系统是否实现区、街道、社区全覆盖</w:t>
            </w:r>
            <w:r>
              <w:rPr>
                <w:rFonts w:cs="宋体" w:hint="eastAsia"/>
                <w:bCs/>
                <w:color w:val="FF0000"/>
                <w:sz w:val="24"/>
                <w:lang w:eastAsia="zh-CN"/>
              </w:rPr>
              <w:br/>
            </w:r>
            <w:r w:rsidR="00F366EB">
              <w:rPr>
                <w:rFonts w:cs="宋体"/>
                <w:bCs/>
                <w:color w:val="000000"/>
                <w:sz w:val="24"/>
                <w:lang w:eastAsia="zh-CN"/>
              </w:rPr>
              <w:t>3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、系统数据融通共享率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=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已实现的跨部门信息采集共享类别数量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/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需要共享的信息资源类别总数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1960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、统计数据</w:t>
            </w:r>
          </w:p>
          <w:p w14:paraId="5D0D21E9" w14:textId="77777777" w:rsidR="00751A28" w:rsidRDefault="00F652AC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2、系统建设情况和运行情况说明</w:t>
            </w:r>
          </w:p>
        </w:tc>
      </w:tr>
    </w:tbl>
    <w:p w14:paraId="25E57906" w14:textId="149C874F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53FF8E81" w14:textId="0E0ADC88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51BB15F0" w14:textId="11456B70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2F375399" w14:textId="77777777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6A8F03B0" w14:textId="0B8D5B6B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48F8E19A" w14:textId="0EF3A099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9639"/>
        <w:gridCol w:w="1843"/>
      </w:tblGrid>
      <w:tr w:rsidR="0024502F" w14:paraId="1848F8EC" w14:textId="77777777" w:rsidTr="00F76300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F9D7" w14:textId="77777777" w:rsidR="0024502F" w:rsidRDefault="0024502F" w:rsidP="00F76300">
            <w:pPr>
              <w:widowControl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目标要素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9B8" w14:textId="77777777" w:rsidR="0024502F" w:rsidRDefault="0024502F" w:rsidP="00F76300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1ECD" w14:textId="77777777" w:rsidR="0024502F" w:rsidRDefault="0024502F" w:rsidP="00F76300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评价目标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8D6" w14:textId="77777777" w:rsidR="0024502F" w:rsidRDefault="0024502F" w:rsidP="00F76300">
            <w:pPr>
              <w:pStyle w:val="ae"/>
              <w:widowControl/>
              <w:ind w:left="360"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目标说明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5D4" w14:textId="77777777" w:rsidR="0024502F" w:rsidRDefault="0024502F" w:rsidP="00F76300">
            <w:pPr>
              <w:widowControl/>
              <w:jc w:val="center"/>
              <w:textAlignment w:val="baseline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证明材料</w:t>
            </w:r>
            <w:proofErr w:type="spellEnd"/>
          </w:p>
        </w:tc>
      </w:tr>
      <w:tr w:rsidR="0024502F" w14:paraId="15DD80DA" w14:textId="77777777" w:rsidTr="00F76300">
        <w:trPr>
          <w:trHeight w:val="7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4695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  <w:p w14:paraId="1ADA9B99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（六）</w:t>
            </w:r>
          </w:p>
          <w:p w14:paraId="4F8FEB69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CN"/>
              </w:rPr>
              <w:t>发展环境</w:t>
            </w:r>
          </w:p>
          <w:p w14:paraId="5F470923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766E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753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发展规划</w:t>
            </w:r>
          </w:p>
          <w:p w14:paraId="54D92B11" w14:textId="77777777" w:rsidR="0024502F" w:rsidRDefault="0024502F" w:rsidP="00F76300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02B2" w14:textId="77777777" w:rsidR="0024502F" w:rsidRDefault="0024502F" w:rsidP="00F76300">
            <w:pPr>
              <w:pStyle w:val="ae"/>
              <w:widowControl/>
              <w:numPr>
                <w:ilvl w:val="0"/>
                <w:numId w:val="11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是否通过省级数字（智慧）园区认定</w:t>
            </w:r>
          </w:p>
          <w:p w14:paraId="40B22022" w14:textId="2F1A5B63" w:rsidR="0024502F" w:rsidRDefault="0024502F" w:rsidP="00F76300">
            <w:pPr>
              <w:pStyle w:val="ae"/>
              <w:widowControl/>
              <w:numPr>
                <w:ilvl w:val="0"/>
                <w:numId w:val="11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是否有数字</w:t>
            </w:r>
            <w:r w:rsidR="00FF0156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（智慧）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园区相关专项规划</w:t>
            </w:r>
          </w:p>
          <w:p w14:paraId="0C879E68" w14:textId="2130A2A2" w:rsidR="0024502F" w:rsidRDefault="0024502F" w:rsidP="00F76300">
            <w:pPr>
              <w:pStyle w:val="ae"/>
              <w:widowControl/>
              <w:numPr>
                <w:ilvl w:val="0"/>
                <w:numId w:val="11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是否有数字</w:t>
            </w:r>
            <w:r w:rsidR="00FF0156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（智慧）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园区建设行动计划</w:t>
            </w:r>
          </w:p>
          <w:p w14:paraId="49D4BE64" w14:textId="61DBE722" w:rsidR="0024502F" w:rsidRDefault="0024502F" w:rsidP="00F76300">
            <w:pPr>
              <w:pStyle w:val="ae"/>
              <w:widowControl/>
              <w:numPr>
                <w:ilvl w:val="0"/>
                <w:numId w:val="11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数字</w:t>
            </w:r>
            <w:r w:rsidR="00FF0156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（智慧）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园区建设是否纳入十四五规划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EE87" w14:textId="77777777" w:rsidR="0024502F" w:rsidRDefault="0024502F" w:rsidP="00F76300">
            <w:pPr>
              <w:widowControl/>
              <w:textAlignment w:val="baseline"/>
              <w:rPr>
                <w:rFonts w:cs="宋体"/>
                <w:bCs/>
                <w:color w:val="000000"/>
                <w:sz w:val="24"/>
                <w:lang w:eastAsia="zh-CN"/>
              </w:rPr>
            </w:pP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、省级或省级以上主管部门证明材料</w:t>
            </w:r>
          </w:p>
          <w:p w14:paraId="63036F9B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cs="宋体"/>
                <w:bCs/>
                <w:color w:val="000000"/>
                <w:sz w:val="24"/>
                <w:lang w:eastAsia="zh-CN"/>
              </w:rPr>
              <w:t>2</w:t>
            </w:r>
            <w:r>
              <w:rPr>
                <w:rFonts w:cs="宋体" w:hint="eastAsia"/>
                <w:bCs/>
                <w:color w:val="000000"/>
                <w:sz w:val="24"/>
                <w:lang w:eastAsia="zh-CN"/>
              </w:rPr>
              <w:t>、相关规划材料</w:t>
            </w:r>
          </w:p>
        </w:tc>
      </w:tr>
      <w:tr w:rsidR="0024502F" w14:paraId="4C430D5A" w14:textId="77777777" w:rsidTr="00F76300">
        <w:trPr>
          <w:trHeight w:val="1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ED94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446B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E3C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配套政策</w:t>
            </w:r>
          </w:p>
          <w:p w14:paraId="70752D41" w14:textId="77777777" w:rsidR="0024502F" w:rsidRDefault="0024502F" w:rsidP="00F76300">
            <w:pPr>
              <w:textAlignment w:val="baseline"/>
              <w:rPr>
                <w:rFonts w:ascii="宋体" w:hAnsi="宋体" w:cs="宋体"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014F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1、是否出台了政务数据管理办法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br/>
              <w:t>2、是否设立了专项的建设资金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br/>
              <w:t>3、是否出台了专项资金管理办法，建立了绩效考核体系、项目管理制度等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26B7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相关文件</w:t>
            </w:r>
          </w:p>
        </w:tc>
      </w:tr>
      <w:tr w:rsidR="0024502F" w14:paraId="3C8DE10E" w14:textId="77777777" w:rsidTr="00F366EB">
        <w:trPr>
          <w:trHeight w:val="12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0B7D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936C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8E59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组织保障</w:t>
            </w:r>
          </w:p>
          <w:p w14:paraId="5B16A666" w14:textId="77777777" w:rsidR="0024502F" w:rsidRDefault="0024502F" w:rsidP="00F76300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8E7E" w14:textId="14F7ACB1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1、是否设立的数字</w:t>
            </w:r>
            <w:r w:rsidR="009A235E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（智慧）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园区建设领导小组</w:t>
            </w:r>
          </w:p>
          <w:p w14:paraId="3D393FC8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、是否设立相关协调工作机制，及运转情况</w:t>
            </w:r>
          </w:p>
          <w:p w14:paraId="5850A47C" w14:textId="7CA8CAD4" w:rsidR="0024502F" w:rsidRDefault="0024502F" w:rsidP="00F76300">
            <w:pPr>
              <w:widowControl/>
              <w:textAlignment w:val="baseline"/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/>
                <w:sz w:val="24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、是否设立专门部门负责统筹数字</w:t>
            </w:r>
            <w:r w:rsidR="009A235E"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（智慧）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园区建设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182B" w14:textId="77777777" w:rsidR="0024502F" w:rsidRDefault="0024502F" w:rsidP="00F76300">
            <w:pPr>
              <w:widowControl/>
              <w:jc w:val="both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1、相关文件</w:t>
            </w:r>
          </w:p>
          <w:p w14:paraId="5F82EB68" w14:textId="77777777" w:rsidR="0024502F" w:rsidRDefault="0024502F" w:rsidP="00F76300">
            <w:pPr>
              <w:widowControl/>
              <w:jc w:val="both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2、工作总结</w:t>
            </w:r>
          </w:p>
        </w:tc>
      </w:tr>
      <w:tr w:rsidR="0024502F" w14:paraId="291E908F" w14:textId="77777777" w:rsidTr="00F76300">
        <w:trPr>
          <w:trHeight w:val="1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9B9F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EBD1" w14:textId="77777777" w:rsidR="0024502F" w:rsidRDefault="0024502F" w:rsidP="00F7630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96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运行效率</w:t>
            </w:r>
          </w:p>
          <w:p w14:paraId="082AEC48" w14:textId="77777777" w:rsidR="0024502F" w:rsidRDefault="0024502F" w:rsidP="00F76300">
            <w:p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D30" w14:textId="77777777" w:rsidR="0024502F" w:rsidRDefault="0024502F" w:rsidP="00F76300">
            <w:pPr>
              <w:pStyle w:val="ae"/>
              <w:widowControl/>
              <w:numPr>
                <w:ilvl w:val="0"/>
                <w:numId w:val="12"/>
              </w:numPr>
              <w:textAlignment w:val="baseline"/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从业人员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人均生产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 xml:space="preserve">总值=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lang w:eastAsia="zh-CN"/>
              </w:rPr>
              <w:t>GDP/从业人员</w:t>
            </w:r>
          </w:p>
          <w:p w14:paraId="20190BC6" w14:textId="77777777" w:rsidR="0024502F" w:rsidRDefault="0024502F" w:rsidP="00F76300">
            <w:pPr>
              <w:pStyle w:val="ae"/>
              <w:widowControl/>
              <w:numPr>
                <w:ilvl w:val="0"/>
                <w:numId w:val="12"/>
              </w:numPr>
              <w:textAlignment w:val="baseline"/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单位面积产出= GDP/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eastAsia="zh-CN"/>
              </w:rPr>
              <w:t>管辖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面积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C9B" w14:textId="77777777" w:rsidR="0024502F" w:rsidRDefault="0024502F" w:rsidP="00F76300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统计数据</w:t>
            </w:r>
          </w:p>
        </w:tc>
      </w:tr>
    </w:tbl>
    <w:p w14:paraId="3364C448" w14:textId="3BCAC890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6D7CFDF2" w14:textId="6F27319C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4DA721E3" w14:textId="1FCBD0D1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6916A31C" w14:textId="247C6A6D" w:rsidR="0024502F" w:rsidRDefault="0024502F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0EE94B78" w14:textId="77777777" w:rsidR="00751A28" w:rsidRDefault="00751A28">
      <w:pPr>
        <w:textAlignment w:val="baseline"/>
        <w:rPr>
          <w:rFonts w:ascii="宋体" w:eastAsia="宋体" w:hAnsi="宋体"/>
          <w:sz w:val="24"/>
          <w:lang w:eastAsia="zh-CN"/>
        </w:rPr>
      </w:pPr>
    </w:p>
    <w:p w14:paraId="2700F544" w14:textId="77777777" w:rsidR="00751A28" w:rsidRDefault="00F652AC">
      <w:pPr>
        <w:pStyle w:val="a5"/>
        <w:snapToGrid w:val="0"/>
        <w:spacing w:line="600" w:lineRule="exact"/>
        <w:ind w:firstLineChars="200" w:firstLine="643"/>
        <w:jc w:val="both"/>
        <w:textAlignment w:val="baseline"/>
        <w:rPr>
          <w:rFonts w:ascii="黑体" w:eastAsia="黑体" w:hAnsi="黑体"/>
          <w:b/>
          <w:lang w:eastAsia="zh-CN"/>
        </w:rPr>
      </w:pPr>
      <w:r>
        <w:rPr>
          <w:rFonts w:ascii="黑体" w:eastAsia="黑体" w:hAnsi="黑体" w:hint="eastAsia"/>
          <w:b/>
          <w:lang w:eastAsia="zh-CN"/>
        </w:rPr>
        <w:t>选评说明</w:t>
      </w:r>
    </w:p>
    <w:p w14:paraId="6ACDEDCB" w14:textId="77777777" w:rsidR="00751A28" w:rsidRDefault="00F652AC">
      <w:pPr>
        <w:pStyle w:val="a5"/>
        <w:snapToGrid w:val="0"/>
        <w:spacing w:line="600" w:lineRule="exact"/>
        <w:ind w:firstLine="660"/>
        <w:jc w:val="both"/>
        <w:textAlignment w:val="baseline"/>
        <w:rPr>
          <w:rFonts w:ascii="楷体" w:eastAsia="楷体" w:hAnsi="楷体"/>
          <w:b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一、选评范围</w:t>
      </w:r>
    </w:p>
    <w:p w14:paraId="79287882" w14:textId="77777777" w:rsidR="00751A28" w:rsidRDefault="00F652A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lang w:eastAsia="zh-CN"/>
        </w:rPr>
        <w:t>中国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投</w:t>
      </w:r>
      <w:r>
        <w:rPr>
          <w:rFonts w:hint="eastAsia"/>
          <w:lang w:eastAsia="zh-CN"/>
        </w:rPr>
        <w:t>资促进</w:t>
      </w:r>
      <w:r>
        <w:rPr>
          <w:lang w:eastAsia="zh-CN"/>
        </w:rPr>
        <w:t>会</w:t>
      </w:r>
      <w:r>
        <w:rPr>
          <w:rFonts w:hint="eastAsia"/>
          <w:lang w:eastAsia="zh-CN"/>
        </w:rPr>
        <w:t>（以下简称“中国投促会”）会员单位：国家级经开区、高新区；省级各类园区等。</w:t>
      </w:r>
    </w:p>
    <w:p w14:paraId="20A4057F" w14:textId="77777777" w:rsidR="00751A28" w:rsidRDefault="00F652A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二、选评</w:t>
      </w:r>
      <w:r>
        <w:rPr>
          <w:rFonts w:ascii="楷体" w:eastAsia="楷体" w:hAnsi="楷体"/>
          <w:b/>
          <w:lang w:eastAsia="zh-CN"/>
        </w:rPr>
        <w:t>程序</w:t>
      </w:r>
    </w:p>
    <w:p w14:paraId="4F738CC3" w14:textId="55C4A390" w:rsidR="00751A28" w:rsidRDefault="00F652A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>
        <w:rPr>
          <w:lang w:eastAsia="zh-CN"/>
        </w:rPr>
        <w:t>根据情况，</w:t>
      </w:r>
      <w:proofErr w:type="gramStart"/>
      <w:r>
        <w:rPr>
          <w:lang w:eastAsia="zh-CN"/>
        </w:rPr>
        <w:t>中国投</w:t>
      </w:r>
      <w:r>
        <w:rPr>
          <w:rFonts w:hint="eastAsia"/>
          <w:lang w:eastAsia="zh-CN"/>
        </w:rPr>
        <w:t>促</w:t>
      </w:r>
      <w:r>
        <w:rPr>
          <w:lang w:eastAsia="zh-CN"/>
        </w:rPr>
        <w:t>会</w:t>
      </w:r>
      <w:proofErr w:type="gramEnd"/>
      <w:r>
        <w:rPr>
          <w:lang w:eastAsia="zh-CN"/>
        </w:rPr>
        <w:t>选择适当时间，印发</w:t>
      </w:r>
      <w:r>
        <w:rPr>
          <w:rFonts w:hint="eastAsia"/>
          <w:lang w:eastAsia="zh-CN"/>
        </w:rPr>
        <w:t>选评“数字</w:t>
      </w:r>
      <w:r w:rsidR="00FF0156">
        <w:rPr>
          <w:rFonts w:hint="eastAsia"/>
          <w:lang w:eastAsia="zh-CN"/>
        </w:rPr>
        <w:t>智慧</w:t>
      </w:r>
      <w:r>
        <w:rPr>
          <w:rFonts w:hint="eastAsia"/>
          <w:lang w:eastAsia="zh-CN"/>
        </w:rPr>
        <w:t>园区”</w:t>
      </w:r>
      <w:r>
        <w:rPr>
          <w:lang w:eastAsia="zh-CN"/>
        </w:rPr>
        <w:t>通知。</w:t>
      </w:r>
      <w:r>
        <w:rPr>
          <w:rFonts w:hint="eastAsia"/>
          <w:lang w:eastAsia="zh-CN"/>
        </w:rPr>
        <w:t>参与选评的开发区，根据《数字</w:t>
      </w:r>
      <w:r w:rsidR="00FF0156">
        <w:rPr>
          <w:rFonts w:hint="eastAsia"/>
          <w:lang w:eastAsia="zh-CN"/>
        </w:rPr>
        <w:t>智慧</w:t>
      </w:r>
      <w:r>
        <w:rPr>
          <w:rFonts w:hint="eastAsia"/>
          <w:lang w:eastAsia="zh-CN"/>
        </w:rPr>
        <w:t>园区发展目标》</w:t>
      </w:r>
      <w:r>
        <w:rPr>
          <w:lang w:eastAsia="zh-CN"/>
        </w:rPr>
        <w:t>形成自评材料，也</w:t>
      </w:r>
      <w:r>
        <w:rPr>
          <w:rFonts w:hint="eastAsia"/>
          <w:lang w:eastAsia="zh-CN"/>
        </w:rPr>
        <w:t>可通过省开发区协会推荐，向</w:t>
      </w:r>
      <w:proofErr w:type="gramStart"/>
      <w:r>
        <w:rPr>
          <w:rFonts w:hint="eastAsia"/>
          <w:lang w:eastAsia="zh-CN"/>
        </w:rPr>
        <w:t>中国投促会</w:t>
      </w:r>
      <w:proofErr w:type="gramEnd"/>
      <w:r>
        <w:rPr>
          <w:rFonts w:hint="eastAsia"/>
          <w:lang w:eastAsia="zh-CN"/>
        </w:rPr>
        <w:t>报送相关材料，</w:t>
      </w:r>
      <w:proofErr w:type="gramStart"/>
      <w:r>
        <w:rPr>
          <w:lang w:eastAsia="zh-CN"/>
        </w:rPr>
        <w:t>中国投促会</w:t>
      </w:r>
      <w:proofErr w:type="gramEnd"/>
      <w:r>
        <w:rPr>
          <w:lang w:eastAsia="zh-CN"/>
        </w:rPr>
        <w:t>开发区</w:t>
      </w:r>
      <w:r w:rsidR="0057493C">
        <w:rPr>
          <w:rFonts w:hint="eastAsia"/>
          <w:lang w:eastAsia="zh-CN"/>
        </w:rPr>
        <w:t>投资促进</w:t>
      </w:r>
      <w:r>
        <w:rPr>
          <w:lang w:eastAsia="zh-CN"/>
        </w:rPr>
        <w:t>工作委员会</w:t>
      </w:r>
      <w:r>
        <w:rPr>
          <w:rFonts w:hint="eastAsia"/>
          <w:lang w:eastAsia="zh-CN"/>
        </w:rPr>
        <w:t>将组织专家进行选评</w:t>
      </w:r>
      <w:r>
        <w:rPr>
          <w:lang w:eastAsia="zh-CN"/>
        </w:rPr>
        <w:t>。</w:t>
      </w:r>
    </w:p>
    <w:p w14:paraId="1EEBF473" w14:textId="77777777" w:rsidR="00751A28" w:rsidRDefault="00F652A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三、选评结果</w:t>
      </w:r>
    </w:p>
    <w:p w14:paraId="5D0DB0EC" w14:textId="4E998059" w:rsidR="00751A28" w:rsidRDefault="00F652A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专家对参选上报材料进行审核并提出选评结果，对符合相关要求的</w:t>
      </w:r>
      <w:proofErr w:type="gramStart"/>
      <w:r>
        <w:rPr>
          <w:rFonts w:hint="eastAsia"/>
          <w:lang w:eastAsia="zh-CN"/>
        </w:rPr>
        <w:t>的</w:t>
      </w:r>
      <w:proofErr w:type="gramEnd"/>
      <w:r>
        <w:rPr>
          <w:rFonts w:hint="eastAsia"/>
          <w:lang w:eastAsia="zh-CN"/>
        </w:rPr>
        <w:t>开发区，</w:t>
      </w:r>
      <w:proofErr w:type="gramStart"/>
      <w:r>
        <w:rPr>
          <w:lang w:eastAsia="zh-CN"/>
        </w:rPr>
        <w:t>中国投促会</w:t>
      </w:r>
      <w:proofErr w:type="gramEnd"/>
      <w:r>
        <w:rPr>
          <w:rFonts w:hint="eastAsia"/>
          <w:lang w:eastAsia="zh-CN"/>
        </w:rPr>
        <w:t>颁发“数字</w:t>
      </w:r>
      <w:r w:rsidR="00FF0156">
        <w:rPr>
          <w:rFonts w:hint="eastAsia"/>
          <w:lang w:eastAsia="zh-CN"/>
        </w:rPr>
        <w:t>智慧</w:t>
      </w:r>
      <w:r>
        <w:rPr>
          <w:rFonts w:hint="eastAsia"/>
          <w:lang w:eastAsia="zh-CN"/>
        </w:rPr>
        <w:t>园区”奖牌。同时，</w:t>
      </w:r>
      <w:r>
        <w:rPr>
          <w:lang w:eastAsia="zh-CN"/>
        </w:rPr>
        <w:t>将</w:t>
      </w:r>
      <w:r>
        <w:rPr>
          <w:rFonts w:hint="eastAsia"/>
          <w:lang w:eastAsia="zh-CN"/>
        </w:rPr>
        <w:t>选</w:t>
      </w:r>
      <w:r>
        <w:rPr>
          <w:lang w:eastAsia="zh-CN"/>
        </w:rPr>
        <w:t>评结果报送商务部、省级商务部门。</w:t>
      </w:r>
    </w:p>
    <w:p w14:paraId="71494312" w14:textId="77777777" w:rsidR="00751A28" w:rsidRDefault="00751A28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rFonts w:ascii="黑体" w:eastAsia="黑体" w:hAnsi="黑体"/>
          <w:lang w:eastAsia="zh-CN"/>
        </w:rPr>
      </w:pPr>
    </w:p>
    <w:p w14:paraId="229EF49D" w14:textId="77777777" w:rsidR="00751A28" w:rsidRDefault="00751A28">
      <w:pPr>
        <w:snapToGrid w:val="0"/>
        <w:spacing w:line="600" w:lineRule="exact"/>
        <w:jc w:val="both"/>
        <w:textAlignment w:val="baseline"/>
        <w:rPr>
          <w:rFonts w:ascii="黑体" w:eastAsia="黑体" w:hAnsi="黑体"/>
          <w:b/>
          <w:sz w:val="32"/>
          <w:lang w:eastAsia="zh-CN"/>
        </w:rPr>
      </w:pPr>
    </w:p>
    <w:sectPr w:rsidR="00751A2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A2CD" w14:textId="77777777" w:rsidR="000C2890" w:rsidRDefault="000C2890">
      <w:r>
        <w:separator/>
      </w:r>
    </w:p>
  </w:endnote>
  <w:endnote w:type="continuationSeparator" w:id="0">
    <w:p w14:paraId="67FD7875" w14:textId="77777777" w:rsidR="000C2890" w:rsidRDefault="000C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980714"/>
      <w:docPartObj>
        <w:docPartGallery w:val="AutoText"/>
      </w:docPartObj>
    </w:sdtPr>
    <w:sdtEndPr/>
    <w:sdtContent>
      <w:p w14:paraId="4B12561F" w14:textId="77777777" w:rsidR="00751A28" w:rsidRDefault="00F652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97ECC50" w14:textId="77777777" w:rsidR="00751A28" w:rsidRDefault="00751A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A102" w14:textId="77777777" w:rsidR="000C2890" w:rsidRDefault="000C2890">
      <w:r>
        <w:separator/>
      </w:r>
    </w:p>
  </w:footnote>
  <w:footnote w:type="continuationSeparator" w:id="0">
    <w:p w14:paraId="7EC96506" w14:textId="77777777" w:rsidR="000C2890" w:rsidRDefault="000C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617"/>
    <w:multiLevelType w:val="multilevel"/>
    <w:tmpl w:val="050A761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22AD6"/>
    <w:multiLevelType w:val="multilevel"/>
    <w:tmpl w:val="07D22AD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30CF1"/>
    <w:multiLevelType w:val="multilevel"/>
    <w:tmpl w:val="0B130CF1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765F09"/>
    <w:multiLevelType w:val="multilevel"/>
    <w:tmpl w:val="30765F09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85707A"/>
    <w:multiLevelType w:val="multilevel"/>
    <w:tmpl w:val="3185707A"/>
    <w:lvl w:ilvl="0">
      <w:start w:val="1"/>
      <w:numFmt w:val="decimal"/>
      <w:lvlText w:val="%1、"/>
      <w:lvlJc w:val="left"/>
      <w:pPr>
        <w:ind w:left="3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22" w:hanging="420"/>
      </w:pPr>
    </w:lvl>
    <w:lvl w:ilvl="2">
      <w:start w:val="1"/>
      <w:numFmt w:val="lowerRoman"/>
      <w:lvlText w:val="%3."/>
      <w:lvlJc w:val="right"/>
      <w:pPr>
        <w:ind w:left="1242" w:hanging="420"/>
      </w:pPr>
    </w:lvl>
    <w:lvl w:ilvl="3">
      <w:start w:val="1"/>
      <w:numFmt w:val="decimal"/>
      <w:lvlText w:val="%4."/>
      <w:lvlJc w:val="left"/>
      <w:pPr>
        <w:ind w:left="1662" w:hanging="420"/>
      </w:pPr>
    </w:lvl>
    <w:lvl w:ilvl="4">
      <w:start w:val="1"/>
      <w:numFmt w:val="lowerLetter"/>
      <w:lvlText w:val="%5)"/>
      <w:lvlJc w:val="left"/>
      <w:pPr>
        <w:ind w:left="2082" w:hanging="420"/>
      </w:pPr>
    </w:lvl>
    <w:lvl w:ilvl="5">
      <w:start w:val="1"/>
      <w:numFmt w:val="lowerRoman"/>
      <w:lvlText w:val="%6."/>
      <w:lvlJc w:val="right"/>
      <w:pPr>
        <w:ind w:left="2502" w:hanging="420"/>
      </w:pPr>
    </w:lvl>
    <w:lvl w:ilvl="6">
      <w:start w:val="1"/>
      <w:numFmt w:val="decimal"/>
      <w:lvlText w:val="%7."/>
      <w:lvlJc w:val="left"/>
      <w:pPr>
        <w:ind w:left="2922" w:hanging="420"/>
      </w:pPr>
    </w:lvl>
    <w:lvl w:ilvl="7">
      <w:start w:val="1"/>
      <w:numFmt w:val="lowerLetter"/>
      <w:lvlText w:val="%8)"/>
      <w:lvlJc w:val="left"/>
      <w:pPr>
        <w:ind w:left="3342" w:hanging="420"/>
      </w:pPr>
    </w:lvl>
    <w:lvl w:ilvl="8">
      <w:start w:val="1"/>
      <w:numFmt w:val="lowerRoman"/>
      <w:lvlText w:val="%9."/>
      <w:lvlJc w:val="right"/>
      <w:pPr>
        <w:ind w:left="3762" w:hanging="420"/>
      </w:pPr>
    </w:lvl>
  </w:abstractNum>
  <w:abstractNum w:abstractNumId="5" w15:restartNumberingAfterBreak="0">
    <w:nsid w:val="32DE30E1"/>
    <w:multiLevelType w:val="multilevel"/>
    <w:tmpl w:val="32DE30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EB0ABB"/>
    <w:multiLevelType w:val="multilevel"/>
    <w:tmpl w:val="50EB0A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3D2D04"/>
    <w:multiLevelType w:val="multilevel"/>
    <w:tmpl w:val="613D2D0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867676"/>
    <w:multiLevelType w:val="multilevel"/>
    <w:tmpl w:val="6A8676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1F35C8"/>
    <w:multiLevelType w:val="multilevel"/>
    <w:tmpl w:val="731F35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675FD3"/>
    <w:multiLevelType w:val="multilevel"/>
    <w:tmpl w:val="7C675F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033B58"/>
    <w:multiLevelType w:val="multilevel"/>
    <w:tmpl w:val="7D033B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B"/>
    <w:rsid w:val="FF5FAC94"/>
    <w:rsid w:val="00000336"/>
    <w:rsid w:val="00001E87"/>
    <w:rsid w:val="000072A8"/>
    <w:rsid w:val="00011CEE"/>
    <w:rsid w:val="00015F2E"/>
    <w:rsid w:val="00016BA8"/>
    <w:rsid w:val="000232B5"/>
    <w:rsid w:val="000240B2"/>
    <w:rsid w:val="00043AF4"/>
    <w:rsid w:val="000468E9"/>
    <w:rsid w:val="00075B25"/>
    <w:rsid w:val="00075B4E"/>
    <w:rsid w:val="00080026"/>
    <w:rsid w:val="000A72C1"/>
    <w:rsid w:val="000B0561"/>
    <w:rsid w:val="000C24F6"/>
    <w:rsid w:val="000C2890"/>
    <w:rsid w:val="000C29DD"/>
    <w:rsid w:val="000C3C19"/>
    <w:rsid w:val="000D482C"/>
    <w:rsid w:val="000D5037"/>
    <w:rsid w:val="000D7047"/>
    <w:rsid w:val="000F5FB0"/>
    <w:rsid w:val="00100D8F"/>
    <w:rsid w:val="00103F91"/>
    <w:rsid w:val="00116012"/>
    <w:rsid w:val="00123B86"/>
    <w:rsid w:val="0014362D"/>
    <w:rsid w:val="00153D4C"/>
    <w:rsid w:val="00160241"/>
    <w:rsid w:val="00163ADE"/>
    <w:rsid w:val="001701B8"/>
    <w:rsid w:val="00171D04"/>
    <w:rsid w:val="00173DAE"/>
    <w:rsid w:val="00175A68"/>
    <w:rsid w:val="00182DB7"/>
    <w:rsid w:val="00196888"/>
    <w:rsid w:val="001A3B77"/>
    <w:rsid w:val="001B07E3"/>
    <w:rsid w:val="001B3E84"/>
    <w:rsid w:val="001B53D7"/>
    <w:rsid w:val="001C469A"/>
    <w:rsid w:val="001D23C5"/>
    <w:rsid w:val="001E1B74"/>
    <w:rsid w:val="002029C4"/>
    <w:rsid w:val="00207DAC"/>
    <w:rsid w:val="00211A86"/>
    <w:rsid w:val="00214492"/>
    <w:rsid w:val="00215BEC"/>
    <w:rsid w:val="00230CE3"/>
    <w:rsid w:val="00231230"/>
    <w:rsid w:val="00231CAC"/>
    <w:rsid w:val="00233197"/>
    <w:rsid w:val="0024502F"/>
    <w:rsid w:val="00246AE4"/>
    <w:rsid w:val="00250A73"/>
    <w:rsid w:val="0026179D"/>
    <w:rsid w:val="002677C6"/>
    <w:rsid w:val="00273B06"/>
    <w:rsid w:val="0027783F"/>
    <w:rsid w:val="00280302"/>
    <w:rsid w:val="00292713"/>
    <w:rsid w:val="00294B9E"/>
    <w:rsid w:val="002A5982"/>
    <w:rsid w:val="002A6338"/>
    <w:rsid w:val="002A7358"/>
    <w:rsid w:val="002B3A85"/>
    <w:rsid w:val="002C260B"/>
    <w:rsid w:val="002C5FCC"/>
    <w:rsid w:val="002E0931"/>
    <w:rsid w:val="002F668F"/>
    <w:rsid w:val="002F7E7D"/>
    <w:rsid w:val="00301504"/>
    <w:rsid w:val="003159C3"/>
    <w:rsid w:val="0032177A"/>
    <w:rsid w:val="00326BFD"/>
    <w:rsid w:val="00330F8F"/>
    <w:rsid w:val="0033215F"/>
    <w:rsid w:val="00332258"/>
    <w:rsid w:val="00357BD0"/>
    <w:rsid w:val="00360DB7"/>
    <w:rsid w:val="00365202"/>
    <w:rsid w:val="00365FA0"/>
    <w:rsid w:val="003666DD"/>
    <w:rsid w:val="00366CEC"/>
    <w:rsid w:val="0038151A"/>
    <w:rsid w:val="0038407A"/>
    <w:rsid w:val="00390AAB"/>
    <w:rsid w:val="003A0959"/>
    <w:rsid w:val="003A64E8"/>
    <w:rsid w:val="003A6FB9"/>
    <w:rsid w:val="003B79FB"/>
    <w:rsid w:val="003C3DCA"/>
    <w:rsid w:val="003E02ED"/>
    <w:rsid w:val="003E7A7B"/>
    <w:rsid w:val="003F4928"/>
    <w:rsid w:val="00400C5A"/>
    <w:rsid w:val="0041205A"/>
    <w:rsid w:val="00442E31"/>
    <w:rsid w:val="00464B19"/>
    <w:rsid w:val="00465A44"/>
    <w:rsid w:val="0047007B"/>
    <w:rsid w:val="00470364"/>
    <w:rsid w:val="004836C6"/>
    <w:rsid w:val="004925C2"/>
    <w:rsid w:val="00493640"/>
    <w:rsid w:val="004A2D47"/>
    <w:rsid w:val="004A526F"/>
    <w:rsid w:val="004B2567"/>
    <w:rsid w:val="004D684B"/>
    <w:rsid w:val="004E0AC6"/>
    <w:rsid w:val="004F49A1"/>
    <w:rsid w:val="005141BB"/>
    <w:rsid w:val="00523F9D"/>
    <w:rsid w:val="00530425"/>
    <w:rsid w:val="005337C2"/>
    <w:rsid w:val="0054378F"/>
    <w:rsid w:val="00547FF5"/>
    <w:rsid w:val="005537E7"/>
    <w:rsid w:val="00560F3C"/>
    <w:rsid w:val="00562939"/>
    <w:rsid w:val="0057493C"/>
    <w:rsid w:val="005942AE"/>
    <w:rsid w:val="005A0021"/>
    <w:rsid w:val="005A2438"/>
    <w:rsid w:val="005A7736"/>
    <w:rsid w:val="005B63DF"/>
    <w:rsid w:val="005C035F"/>
    <w:rsid w:val="005C48C2"/>
    <w:rsid w:val="005E54AA"/>
    <w:rsid w:val="005E7367"/>
    <w:rsid w:val="005F4126"/>
    <w:rsid w:val="005F565F"/>
    <w:rsid w:val="00603463"/>
    <w:rsid w:val="00606834"/>
    <w:rsid w:val="0062227A"/>
    <w:rsid w:val="00622CE9"/>
    <w:rsid w:val="00627114"/>
    <w:rsid w:val="00636E1D"/>
    <w:rsid w:val="006377C3"/>
    <w:rsid w:val="0064307A"/>
    <w:rsid w:val="00647292"/>
    <w:rsid w:val="00651DE6"/>
    <w:rsid w:val="006609E0"/>
    <w:rsid w:val="00661115"/>
    <w:rsid w:val="00661FD1"/>
    <w:rsid w:val="00672F02"/>
    <w:rsid w:val="006744F3"/>
    <w:rsid w:val="0067700D"/>
    <w:rsid w:val="00677A78"/>
    <w:rsid w:val="006908B3"/>
    <w:rsid w:val="006935EC"/>
    <w:rsid w:val="0069608A"/>
    <w:rsid w:val="00697BED"/>
    <w:rsid w:val="006A60F0"/>
    <w:rsid w:val="006D664C"/>
    <w:rsid w:val="006E6AFC"/>
    <w:rsid w:val="0070561C"/>
    <w:rsid w:val="00715E83"/>
    <w:rsid w:val="00717EE0"/>
    <w:rsid w:val="00724A45"/>
    <w:rsid w:val="00726BD3"/>
    <w:rsid w:val="00732979"/>
    <w:rsid w:val="007451CA"/>
    <w:rsid w:val="00746566"/>
    <w:rsid w:val="00747DCC"/>
    <w:rsid w:val="00751A28"/>
    <w:rsid w:val="00753F87"/>
    <w:rsid w:val="00755C95"/>
    <w:rsid w:val="00766213"/>
    <w:rsid w:val="00774E4D"/>
    <w:rsid w:val="00782CA7"/>
    <w:rsid w:val="00786444"/>
    <w:rsid w:val="007A035D"/>
    <w:rsid w:val="007B773D"/>
    <w:rsid w:val="007C4D43"/>
    <w:rsid w:val="007E3C08"/>
    <w:rsid w:val="007E536E"/>
    <w:rsid w:val="007F1D58"/>
    <w:rsid w:val="0081632C"/>
    <w:rsid w:val="00824010"/>
    <w:rsid w:val="00830DDD"/>
    <w:rsid w:val="00833301"/>
    <w:rsid w:val="0084041E"/>
    <w:rsid w:val="00843921"/>
    <w:rsid w:val="00844681"/>
    <w:rsid w:val="00846614"/>
    <w:rsid w:val="00866509"/>
    <w:rsid w:val="00873CC7"/>
    <w:rsid w:val="008746E0"/>
    <w:rsid w:val="00883385"/>
    <w:rsid w:val="00886AB2"/>
    <w:rsid w:val="00895C6F"/>
    <w:rsid w:val="008A07E6"/>
    <w:rsid w:val="008A1DAC"/>
    <w:rsid w:val="008B3A12"/>
    <w:rsid w:val="008B78D7"/>
    <w:rsid w:val="008C1079"/>
    <w:rsid w:val="008C3031"/>
    <w:rsid w:val="008D1572"/>
    <w:rsid w:val="008D31DA"/>
    <w:rsid w:val="008D6DF4"/>
    <w:rsid w:val="008E24D7"/>
    <w:rsid w:val="008E3069"/>
    <w:rsid w:val="008E4FA5"/>
    <w:rsid w:val="008E7F99"/>
    <w:rsid w:val="008E7FEF"/>
    <w:rsid w:val="00906EBE"/>
    <w:rsid w:val="00917BC1"/>
    <w:rsid w:val="00925E87"/>
    <w:rsid w:val="009311F3"/>
    <w:rsid w:val="00931A0D"/>
    <w:rsid w:val="009347F3"/>
    <w:rsid w:val="00935E5B"/>
    <w:rsid w:val="00944508"/>
    <w:rsid w:val="009657B1"/>
    <w:rsid w:val="00971494"/>
    <w:rsid w:val="00975105"/>
    <w:rsid w:val="00980F8D"/>
    <w:rsid w:val="00984DEA"/>
    <w:rsid w:val="00985803"/>
    <w:rsid w:val="00992B2C"/>
    <w:rsid w:val="009A235E"/>
    <w:rsid w:val="009A4B85"/>
    <w:rsid w:val="009B3B72"/>
    <w:rsid w:val="009C2E25"/>
    <w:rsid w:val="009E6867"/>
    <w:rsid w:val="009F1552"/>
    <w:rsid w:val="009F634F"/>
    <w:rsid w:val="009F6C2C"/>
    <w:rsid w:val="009F70A0"/>
    <w:rsid w:val="00A00010"/>
    <w:rsid w:val="00A11EC6"/>
    <w:rsid w:val="00A32BA8"/>
    <w:rsid w:val="00A33924"/>
    <w:rsid w:val="00A41763"/>
    <w:rsid w:val="00A427F1"/>
    <w:rsid w:val="00A44BF7"/>
    <w:rsid w:val="00A54139"/>
    <w:rsid w:val="00A645B3"/>
    <w:rsid w:val="00A64CCC"/>
    <w:rsid w:val="00A760CC"/>
    <w:rsid w:val="00A77E25"/>
    <w:rsid w:val="00A81758"/>
    <w:rsid w:val="00A85298"/>
    <w:rsid w:val="00A92C34"/>
    <w:rsid w:val="00A9357B"/>
    <w:rsid w:val="00A961BB"/>
    <w:rsid w:val="00AA6B9D"/>
    <w:rsid w:val="00AB2C09"/>
    <w:rsid w:val="00AC3676"/>
    <w:rsid w:val="00AC52EC"/>
    <w:rsid w:val="00AC6142"/>
    <w:rsid w:val="00AD04E5"/>
    <w:rsid w:val="00AD22E0"/>
    <w:rsid w:val="00B007DB"/>
    <w:rsid w:val="00B1298D"/>
    <w:rsid w:val="00B14090"/>
    <w:rsid w:val="00B140FD"/>
    <w:rsid w:val="00B15745"/>
    <w:rsid w:val="00B30495"/>
    <w:rsid w:val="00B32F98"/>
    <w:rsid w:val="00B3383D"/>
    <w:rsid w:val="00B35959"/>
    <w:rsid w:val="00B461B9"/>
    <w:rsid w:val="00B541E0"/>
    <w:rsid w:val="00B63FCD"/>
    <w:rsid w:val="00B8001C"/>
    <w:rsid w:val="00B80A57"/>
    <w:rsid w:val="00B926A4"/>
    <w:rsid w:val="00B97046"/>
    <w:rsid w:val="00BA4C5D"/>
    <w:rsid w:val="00BB4395"/>
    <w:rsid w:val="00BB4E78"/>
    <w:rsid w:val="00BD1F1E"/>
    <w:rsid w:val="00BD2D8A"/>
    <w:rsid w:val="00BD5E33"/>
    <w:rsid w:val="00BE7402"/>
    <w:rsid w:val="00BF2821"/>
    <w:rsid w:val="00C004EB"/>
    <w:rsid w:val="00C00703"/>
    <w:rsid w:val="00C13190"/>
    <w:rsid w:val="00C2091B"/>
    <w:rsid w:val="00C44F0E"/>
    <w:rsid w:val="00C55773"/>
    <w:rsid w:val="00C655E6"/>
    <w:rsid w:val="00C80DB3"/>
    <w:rsid w:val="00C84194"/>
    <w:rsid w:val="00C90C10"/>
    <w:rsid w:val="00CC3BE4"/>
    <w:rsid w:val="00CC4B3C"/>
    <w:rsid w:val="00D000ED"/>
    <w:rsid w:val="00D0148A"/>
    <w:rsid w:val="00D11CF9"/>
    <w:rsid w:val="00D1339B"/>
    <w:rsid w:val="00D33BB0"/>
    <w:rsid w:val="00D475A4"/>
    <w:rsid w:val="00D54BB3"/>
    <w:rsid w:val="00D54DB8"/>
    <w:rsid w:val="00D759ED"/>
    <w:rsid w:val="00D813B0"/>
    <w:rsid w:val="00D91E7A"/>
    <w:rsid w:val="00D97F75"/>
    <w:rsid w:val="00DA1532"/>
    <w:rsid w:val="00DA3CEC"/>
    <w:rsid w:val="00DC178B"/>
    <w:rsid w:val="00DC37E4"/>
    <w:rsid w:val="00DD46A2"/>
    <w:rsid w:val="00DE5D14"/>
    <w:rsid w:val="00DF2487"/>
    <w:rsid w:val="00DF5C10"/>
    <w:rsid w:val="00E003BB"/>
    <w:rsid w:val="00E07AAA"/>
    <w:rsid w:val="00E3330D"/>
    <w:rsid w:val="00E3447A"/>
    <w:rsid w:val="00E366EA"/>
    <w:rsid w:val="00E375F9"/>
    <w:rsid w:val="00E5060C"/>
    <w:rsid w:val="00E62C93"/>
    <w:rsid w:val="00E65334"/>
    <w:rsid w:val="00E65778"/>
    <w:rsid w:val="00E66C22"/>
    <w:rsid w:val="00E72EEA"/>
    <w:rsid w:val="00E7775C"/>
    <w:rsid w:val="00E81B8B"/>
    <w:rsid w:val="00E9787E"/>
    <w:rsid w:val="00EA1369"/>
    <w:rsid w:val="00EA5886"/>
    <w:rsid w:val="00EA6BE2"/>
    <w:rsid w:val="00EC086B"/>
    <w:rsid w:val="00ED053B"/>
    <w:rsid w:val="00ED1450"/>
    <w:rsid w:val="00EE3A82"/>
    <w:rsid w:val="00EE474B"/>
    <w:rsid w:val="00EF5957"/>
    <w:rsid w:val="00F1314A"/>
    <w:rsid w:val="00F16597"/>
    <w:rsid w:val="00F32935"/>
    <w:rsid w:val="00F32E31"/>
    <w:rsid w:val="00F352E2"/>
    <w:rsid w:val="00F366EB"/>
    <w:rsid w:val="00F54A85"/>
    <w:rsid w:val="00F55A57"/>
    <w:rsid w:val="00F56201"/>
    <w:rsid w:val="00F60563"/>
    <w:rsid w:val="00F652AC"/>
    <w:rsid w:val="00F71A51"/>
    <w:rsid w:val="00F77D95"/>
    <w:rsid w:val="00F83963"/>
    <w:rsid w:val="00F857D0"/>
    <w:rsid w:val="00F94C51"/>
    <w:rsid w:val="00FA25DB"/>
    <w:rsid w:val="00FB33C8"/>
    <w:rsid w:val="00FB57DA"/>
    <w:rsid w:val="00FB7875"/>
    <w:rsid w:val="00FD1AF3"/>
    <w:rsid w:val="00FF0156"/>
    <w:rsid w:val="07EC0A86"/>
    <w:rsid w:val="799B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EEE8"/>
  <w15:docId w15:val="{77D73AB3-BAC8-423E-9BB0-8EE82C2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ind w:left="100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kern w:val="0"/>
      <w:sz w:val="18"/>
      <w:szCs w:val="18"/>
      <w:lang w:eastAsia="en-US"/>
    </w:rPr>
  </w:style>
  <w:style w:type="paragraph" w:styleId="ae">
    <w:name w:val="List Paragraph"/>
    <w:basedOn w:val="a"/>
    <w:uiPriority w:val="99"/>
    <w:qFormat/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af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白杨</dc:creator>
  <cp:lastModifiedBy>Dell</cp:lastModifiedBy>
  <cp:revision>2</cp:revision>
  <cp:lastPrinted>2021-09-29T08:51:00Z</cp:lastPrinted>
  <dcterms:created xsi:type="dcterms:W3CDTF">2021-09-29T08:56:00Z</dcterms:created>
  <dcterms:modified xsi:type="dcterms:W3CDTF">2021-09-29T08:56:00Z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