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8EB3" w14:textId="3E96CF8F" w:rsidR="00C82EF7" w:rsidRDefault="0014124A" w:rsidP="0014124A">
      <w:pPr>
        <w:jc w:val="center"/>
        <w:textAlignment w:val="baseline"/>
        <w:rPr>
          <w:sz w:val="20"/>
          <w:lang w:eastAsia="zh-CN"/>
        </w:rPr>
      </w:pPr>
      <w:r>
        <w:rPr>
          <w:b/>
          <w:bCs/>
          <w:sz w:val="44"/>
          <w:szCs w:val="44"/>
          <w:lang w:eastAsia="zh-CN"/>
        </w:rPr>
        <w:t>绿色</w:t>
      </w:r>
      <w:r>
        <w:rPr>
          <w:rFonts w:hint="eastAsia"/>
          <w:b/>
          <w:bCs/>
          <w:sz w:val="44"/>
          <w:szCs w:val="44"/>
          <w:lang w:eastAsia="zh-CN"/>
        </w:rPr>
        <w:t>生态（双碳）示范园区</w:t>
      </w:r>
      <w:r>
        <w:rPr>
          <w:b/>
          <w:bCs/>
          <w:sz w:val="44"/>
          <w:szCs w:val="44"/>
          <w:lang w:eastAsia="zh-CN"/>
        </w:rPr>
        <w:t>发展</w:t>
      </w:r>
      <w:r>
        <w:rPr>
          <w:rFonts w:hint="eastAsia"/>
          <w:b/>
          <w:bCs/>
          <w:sz w:val="44"/>
          <w:szCs w:val="44"/>
          <w:lang w:eastAsia="zh-CN"/>
        </w:rPr>
        <w:t>目</w:t>
      </w:r>
      <w:r>
        <w:rPr>
          <w:b/>
          <w:bCs/>
          <w:sz w:val="44"/>
          <w:szCs w:val="44"/>
          <w:lang w:eastAsia="zh-CN"/>
        </w:rPr>
        <w:t>标</w:t>
      </w:r>
    </w:p>
    <w:p w14:paraId="2C2CE49B" w14:textId="77777777" w:rsidR="0014124A" w:rsidRDefault="0014124A">
      <w:pPr>
        <w:widowControl/>
        <w:jc w:val="center"/>
        <w:textAlignment w:val="baseline"/>
        <w:rPr>
          <w:b/>
          <w:bCs/>
          <w:sz w:val="44"/>
          <w:szCs w:val="44"/>
          <w:lang w:eastAsia="zh-CN"/>
        </w:rPr>
      </w:pPr>
    </w:p>
    <w:tbl>
      <w:tblPr>
        <w:tblStyle w:val="TableNormal"/>
        <w:tblW w:w="1579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2835"/>
        <w:gridCol w:w="1559"/>
        <w:gridCol w:w="7371"/>
        <w:gridCol w:w="2195"/>
      </w:tblGrid>
      <w:tr w:rsidR="0091747C" w14:paraId="06205FFE" w14:textId="77777777">
        <w:trPr>
          <w:trHeight w:val="567"/>
          <w:tblHeader/>
          <w:jc w:val="center"/>
        </w:trPr>
        <w:tc>
          <w:tcPr>
            <w:tcW w:w="1129" w:type="dxa"/>
            <w:shd w:val="clear" w:color="auto" w:fill="C5E0B3" w:themeFill="accent6" w:themeFillTint="66"/>
            <w:vAlign w:val="center"/>
          </w:tcPr>
          <w:p w14:paraId="6842F140" w14:textId="77777777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b/>
                <w:sz w:val="24"/>
                <w:szCs w:val="24"/>
              </w:rPr>
            </w:pPr>
            <w:r w:rsidRPr="0014124A">
              <w:rPr>
                <w:rFonts w:hint="eastAsia"/>
                <w:b/>
                <w:sz w:val="24"/>
                <w:szCs w:val="24"/>
                <w:lang w:eastAsia="zh-CN"/>
              </w:rPr>
              <w:t>目标要素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6B2E0F65" w14:textId="77777777" w:rsidR="00F131E6" w:rsidRPr="0014124A" w:rsidRDefault="00F131E6" w:rsidP="0014124A">
            <w:pPr>
              <w:pStyle w:val="TableParagraph"/>
              <w:snapToGrid w:val="0"/>
              <w:ind w:left="147" w:right="4"/>
              <w:jc w:val="center"/>
              <w:textAlignment w:val="baseline"/>
              <w:rPr>
                <w:b/>
                <w:sz w:val="24"/>
                <w:szCs w:val="24"/>
                <w:lang w:eastAsia="zh-CN"/>
              </w:rPr>
            </w:pPr>
            <w:r w:rsidRPr="0014124A">
              <w:rPr>
                <w:rFonts w:hint="eastAsia"/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14:paraId="61118C27" w14:textId="7D0C9B99" w:rsidR="00F131E6" w:rsidRPr="0014124A" w:rsidRDefault="00F131E6" w:rsidP="0014124A">
            <w:pPr>
              <w:pStyle w:val="TableParagraph"/>
              <w:snapToGrid w:val="0"/>
              <w:ind w:left="147"/>
              <w:jc w:val="center"/>
              <w:textAlignment w:val="baseline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评价指标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14:paraId="6EA6BED9" w14:textId="25369FB4" w:rsidR="00F131E6" w:rsidRPr="0014124A" w:rsidRDefault="00F131E6" w:rsidP="00AF4797">
            <w:pPr>
              <w:pStyle w:val="TableParagraph"/>
              <w:snapToGrid w:val="0"/>
              <w:ind w:left="167" w:right="47"/>
              <w:jc w:val="center"/>
              <w:textAlignment w:val="baseline"/>
              <w:rPr>
                <w:rFonts w:cs="宋体"/>
                <w:b/>
                <w:sz w:val="24"/>
                <w:szCs w:val="24"/>
              </w:rPr>
            </w:pPr>
            <w:r>
              <w:rPr>
                <w:rFonts w:cs="宋体" w:hint="eastAsia"/>
                <w:b/>
                <w:sz w:val="24"/>
                <w:szCs w:val="24"/>
                <w:lang w:eastAsia="zh-CN"/>
              </w:rPr>
              <w:t>计量单位</w:t>
            </w:r>
          </w:p>
        </w:tc>
        <w:tc>
          <w:tcPr>
            <w:tcW w:w="7371" w:type="dxa"/>
            <w:shd w:val="clear" w:color="auto" w:fill="C5E0B3" w:themeFill="accent6" w:themeFillTint="66"/>
            <w:vAlign w:val="center"/>
          </w:tcPr>
          <w:p w14:paraId="793A94BF" w14:textId="239259AB" w:rsidR="00F131E6" w:rsidRPr="0014124A" w:rsidRDefault="00F131E6" w:rsidP="00F131E6">
            <w:pPr>
              <w:pStyle w:val="TableParagraph"/>
              <w:snapToGrid w:val="0"/>
              <w:ind w:left="167" w:right="47"/>
              <w:jc w:val="center"/>
              <w:textAlignment w:val="baseline"/>
              <w:rPr>
                <w:rFonts w:cs="宋体"/>
                <w:b/>
                <w:sz w:val="24"/>
                <w:szCs w:val="24"/>
              </w:rPr>
            </w:pPr>
            <w:r>
              <w:rPr>
                <w:rFonts w:cs="宋体" w:hint="eastAsia"/>
                <w:b/>
                <w:sz w:val="24"/>
                <w:szCs w:val="24"/>
                <w:lang w:eastAsia="zh-CN"/>
              </w:rPr>
              <w:t>计算公式</w:t>
            </w:r>
          </w:p>
        </w:tc>
        <w:tc>
          <w:tcPr>
            <w:tcW w:w="2195" w:type="dxa"/>
            <w:shd w:val="clear" w:color="auto" w:fill="C5E0B3" w:themeFill="accent6" w:themeFillTint="66"/>
            <w:vAlign w:val="center"/>
          </w:tcPr>
          <w:p w14:paraId="576968C2" w14:textId="77777777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b/>
                <w:sz w:val="24"/>
                <w:szCs w:val="24"/>
              </w:rPr>
            </w:pPr>
            <w:proofErr w:type="spellStart"/>
            <w:r w:rsidRPr="0014124A">
              <w:rPr>
                <w:rFonts w:cs="宋体"/>
                <w:b/>
                <w:sz w:val="24"/>
                <w:szCs w:val="24"/>
              </w:rPr>
              <w:t>证</w:t>
            </w:r>
            <w:r w:rsidRPr="0014124A">
              <w:rPr>
                <w:rFonts w:cs="宋体"/>
                <w:b/>
                <w:spacing w:val="4"/>
                <w:sz w:val="24"/>
                <w:szCs w:val="24"/>
              </w:rPr>
              <w:t>明</w:t>
            </w:r>
            <w:r w:rsidRPr="0014124A">
              <w:rPr>
                <w:rFonts w:cs="宋体"/>
                <w:b/>
                <w:sz w:val="24"/>
                <w:szCs w:val="24"/>
              </w:rPr>
              <w:t>材料</w:t>
            </w:r>
            <w:proofErr w:type="spellEnd"/>
          </w:p>
        </w:tc>
      </w:tr>
      <w:tr w:rsidR="0091747C" w14:paraId="230F5058" w14:textId="77777777">
        <w:trPr>
          <w:trHeight w:val="850"/>
          <w:jc w:val="center"/>
        </w:trPr>
        <w:tc>
          <w:tcPr>
            <w:tcW w:w="1129" w:type="dxa"/>
            <w:vMerge w:val="restart"/>
            <w:vAlign w:val="center"/>
          </w:tcPr>
          <w:p w14:paraId="0DB22577" w14:textId="77777777" w:rsidR="00F131E6" w:rsidRPr="0014124A" w:rsidRDefault="00F131E6" w:rsidP="0014124A">
            <w:pPr>
              <w:widowControl/>
              <w:snapToGrid w:val="0"/>
              <w:jc w:val="center"/>
              <w:textAlignment w:val="baseline"/>
              <w:rPr>
                <w:rFonts w:cs="宋体"/>
                <w:b/>
                <w:color w:val="000000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b/>
                <w:color w:val="000000"/>
                <w:sz w:val="24"/>
                <w:szCs w:val="24"/>
                <w:lang w:eastAsia="zh-CN"/>
              </w:rPr>
              <w:t>（一）</w:t>
            </w:r>
          </w:p>
          <w:p w14:paraId="1A0F3C79" w14:textId="005B70DD" w:rsidR="00F131E6" w:rsidRPr="0014124A" w:rsidRDefault="00F131E6" w:rsidP="0014124A">
            <w:pPr>
              <w:widowControl/>
              <w:snapToGrid w:val="0"/>
              <w:jc w:val="center"/>
              <w:textAlignment w:val="baseline"/>
              <w:rPr>
                <w:rFonts w:cs="宋体"/>
                <w:color w:val="000000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b/>
                <w:color w:val="000000"/>
                <w:sz w:val="24"/>
                <w:szCs w:val="24"/>
                <w:lang w:eastAsia="zh-CN"/>
              </w:rPr>
              <w:t>经济发展绿色化</w:t>
            </w:r>
          </w:p>
        </w:tc>
        <w:tc>
          <w:tcPr>
            <w:tcW w:w="709" w:type="dxa"/>
            <w:vAlign w:val="center"/>
          </w:tcPr>
          <w:p w14:paraId="558FBF1A" w14:textId="1ED7D83F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vAlign w:val="center"/>
          </w:tcPr>
          <w:p w14:paraId="06A33DC9" w14:textId="40E93C9D" w:rsidR="00F131E6" w:rsidRPr="0014124A" w:rsidRDefault="00AF4797" w:rsidP="00AF4797">
            <w:pPr>
              <w:pStyle w:val="TableParagraph"/>
              <w:snapToGrid w:val="0"/>
              <w:ind w:right="147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二氧化碳排放</w:t>
            </w:r>
            <w:r w:rsidR="00F131E6" w:rsidRPr="0014124A">
              <w:rPr>
                <w:rFonts w:cs="宋体" w:hint="eastAsia"/>
                <w:sz w:val="24"/>
                <w:szCs w:val="24"/>
                <w:lang w:eastAsia="zh-CN"/>
              </w:rPr>
              <w:t>量变动率</w:t>
            </w:r>
          </w:p>
        </w:tc>
        <w:tc>
          <w:tcPr>
            <w:tcW w:w="1559" w:type="dxa"/>
            <w:vAlign w:val="center"/>
          </w:tcPr>
          <w:p w14:paraId="791C5A43" w14:textId="3238920A" w:rsidR="00F131E6" w:rsidRPr="0014124A" w:rsidRDefault="00AF4797" w:rsidP="00AF4797">
            <w:pPr>
              <w:pStyle w:val="TableParagraph"/>
              <w:snapToGrid w:val="0"/>
              <w:jc w:val="center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78669E8C" w14:textId="77777777" w:rsidR="00AF4797" w:rsidRDefault="00AF4797" w:rsidP="00AF4797">
            <w:pPr>
              <w:pStyle w:val="TableParagraph"/>
              <w:snapToGrid w:val="0"/>
              <w:jc w:val="both"/>
              <w:textAlignment w:val="baseline"/>
              <w:rPr>
                <w:sz w:val="24"/>
                <w:szCs w:val="24"/>
                <w:lang w:eastAsia="zh-CN"/>
              </w:rPr>
            </w:pPr>
            <w:r w:rsidRPr="00AF4797">
              <w:rPr>
                <w:rFonts w:hint="eastAsia"/>
                <w:b/>
                <w:sz w:val="24"/>
                <w:szCs w:val="24"/>
                <w:lang w:eastAsia="zh-CN"/>
              </w:rPr>
              <w:t>二氧化碳排放量变动率</w:t>
            </w:r>
            <w:r>
              <w:rPr>
                <w:rFonts w:hint="eastAsia"/>
                <w:sz w:val="24"/>
                <w:szCs w:val="24"/>
                <w:lang w:eastAsia="zh-CN"/>
              </w:rPr>
              <w:t>=</w:t>
            </w:r>
            <w:r>
              <w:rPr>
                <w:rFonts w:hint="eastAsia"/>
                <w:sz w:val="24"/>
                <w:szCs w:val="24"/>
                <w:lang w:eastAsia="zh-CN"/>
              </w:rPr>
              <w:t>（报告期二氧化碳排放量</w:t>
            </w:r>
            <w:r>
              <w:rPr>
                <w:rFonts w:hint="eastAsia"/>
                <w:sz w:val="24"/>
                <w:szCs w:val="24"/>
                <w:lang w:eastAsia="zh-CN"/>
              </w:rPr>
              <w:t>-</w:t>
            </w:r>
            <w:r>
              <w:rPr>
                <w:rFonts w:hint="eastAsia"/>
                <w:sz w:val="24"/>
                <w:szCs w:val="24"/>
                <w:lang w:eastAsia="zh-CN"/>
              </w:rPr>
              <w:t>基期二氧化碳</w:t>
            </w:r>
          </w:p>
          <w:p w14:paraId="3F860CBB" w14:textId="45D9409C" w:rsidR="00F131E6" w:rsidRPr="0014124A" w:rsidRDefault="00AF4797" w:rsidP="00AF4797">
            <w:pPr>
              <w:pStyle w:val="TableParagraph"/>
              <w:snapToGrid w:val="0"/>
              <w:ind w:firstLineChars="1100" w:firstLine="2640"/>
              <w:jc w:val="both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排放量）÷基期二氧化碳排放量×</w:t>
            </w:r>
            <w:r>
              <w:rPr>
                <w:rFonts w:hint="eastAsia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95" w:type="dxa"/>
            <w:vAlign w:val="center"/>
          </w:tcPr>
          <w:p w14:paraId="14A32B11" w14:textId="77777777" w:rsidR="00F131E6" w:rsidRPr="00DB53B3" w:rsidRDefault="00F131E6" w:rsidP="00AF4797">
            <w:pPr>
              <w:pStyle w:val="TableParagraph"/>
              <w:snapToGrid w:val="0"/>
              <w:ind w:left="104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1D89F4DF" w14:textId="77777777">
        <w:trPr>
          <w:trHeight w:val="850"/>
          <w:jc w:val="center"/>
        </w:trPr>
        <w:tc>
          <w:tcPr>
            <w:tcW w:w="1129" w:type="dxa"/>
            <w:vMerge/>
            <w:vAlign w:val="center"/>
          </w:tcPr>
          <w:p w14:paraId="3A33BE00" w14:textId="77777777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6E0CC8D5" w14:textId="24958498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vAlign w:val="center"/>
          </w:tcPr>
          <w:p w14:paraId="7B81947A" w14:textId="335D5FBB" w:rsidR="00F131E6" w:rsidRPr="0014124A" w:rsidRDefault="00F131E6" w:rsidP="00AF4797">
            <w:pPr>
              <w:pStyle w:val="TableParagraph"/>
              <w:snapToGrid w:val="0"/>
              <w:ind w:right="147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单位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GDP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二氧化碳排放量</w:t>
            </w:r>
          </w:p>
        </w:tc>
        <w:tc>
          <w:tcPr>
            <w:tcW w:w="1559" w:type="dxa"/>
            <w:vAlign w:val="center"/>
          </w:tcPr>
          <w:p w14:paraId="09521697" w14:textId="634119D3" w:rsidR="00F131E6" w:rsidRPr="0014124A" w:rsidRDefault="00DB53B3" w:rsidP="00AF4797">
            <w:pPr>
              <w:pStyle w:val="TableParagraph"/>
              <w:snapToGrid w:val="0"/>
              <w:jc w:val="center"/>
              <w:textAlignment w:val="baseline"/>
              <w:rPr>
                <w:sz w:val="24"/>
                <w:szCs w:val="24"/>
                <w:lang w:eastAsia="zh-CN"/>
              </w:rPr>
            </w:pPr>
            <w:proofErr w:type="gramStart"/>
            <w:r>
              <w:rPr>
                <w:rFonts w:hint="eastAsia"/>
                <w:sz w:val="24"/>
                <w:szCs w:val="24"/>
                <w:lang w:eastAsia="zh-CN"/>
              </w:rPr>
              <w:t>千克</w:t>
            </w:r>
            <w:r>
              <w:rPr>
                <w:rFonts w:hint="eastAsia"/>
                <w:sz w:val="24"/>
                <w:szCs w:val="24"/>
                <w:lang w:eastAsia="zh-CN"/>
              </w:rPr>
              <w:t>/</w:t>
            </w:r>
            <w:proofErr w:type="gramEnd"/>
            <w:r>
              <w:rPr>
                <w:rFonts w:hint="eastAsia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7371" w:type="dxa"/>
            <w:vAlign w:val="center"/>
          </w:tcPr>
          <w:p w14:paraId="352A0B53" w14:textId="1D2C5CA8" w:rsidR="00F131E6" w:rsidRPr="0014124A" w:rsidRDefault="00AF4797" w:rsidP="00144E74">
            <w:pPr>
              <w:pStyle w:val="TableParagraph"/>
              <w:snapToGrid w:val="0"/>
              <w:jc w:val="both"/>
              <w:textAlignment w:val="baseline"/>
              <w:rPr>
                <w:sz w:val="24"/>
                <w:szCs w:val="24"/>
                <w:lang w:eastAsia="zh-CN"/>
              </w:rPr>
            </w:pPr>
            <w:r w:rsidRPr="00DB53B3">
              <w:rPr>
                <w:rFonts w:cs="宋体" w:hint="eastAsia"/>
                <w:b/>
                <w:sz w:val="24"/>
                <w:szCs w:val="24"/>
                <w:lang w:eastAsia="zh-CN"/>
              </w:rPr>
              <w:t>单位</w:t>
            </w:r>
            <w:r w:rsidRPr="00DB53B3">
              <w:rPr>
                <w:rFonts w:cs="宋体"/>
                <w:b/>
                <w:sz w:val="24"/>
                <w:szCs w:val="24"/>
                <w:lang w:eastAsia="zh-CN"/>
              </w:rPr>
              <w:t>GDP</w:t>
            </w:r>
            <w:r w:rsidRPr="00DB53B3">
              <w:rPr>
                <w:rFonts w:cs="宋体" w:hint="eastAsia"/>
                <w:b/>
                <w:sz w:val="24"/>
                <w:szCs w:val="24"/>
                <w:lang w:eastAsia="zh-CN"/>
              </w:rPr>
              <w:t>二氧化碳排放量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=</w:t>
            </w:r>
            <w:r w:rsidR="00DB53B3">
              <w:rPr>
                <w:rFonts w:cs="宋体" w:hint="eastAsia"/>
                <w:sz w:val="24"/>
                <w:szCs w:val="24"/>
                <w:lang w:eastAsia="zh-CN"/>
              </w:rPr>
              <w:t>二氧化碳排放量÷</w:t>
            </w:r>
            <w:r w:rsidR="00DB53B3">
              <w:rPr>
                <w:rFonts w:cs="宋体" w:hint="eastAsia"/>
                <w:sz w:val="24"/>
                <w:szCs w:val="24"/>
                <w:lang w:eastAsia="zh-CN"/>
              </w:rPr>
              <w:t>G</w:t>
            </w:r>
            <w:r w:rsidR="00DB53B3">
              <w:rPr>
                <w:rFonts w:cs="宋体"/>
                <w:sz w:val="24"/>
                <w:szCs w:val="24"/>
                <w:lang w:eastAsia="zh-CN"/>
              </w:rPr>
              <w:t>DP</w:t>
            </w:r>
          </w:p>
        </w:tc>
        <w:tc>
          <w:tcPr>
            <w:tcW w:w="2195" w:type="dxa"/>
            <w:vAlign w:val="center"/>
          </w:tcPr>
          <w:p w14:paraId="2901447F" w14:textId="77777777" w:rsidR="00F131E6" w:rsidRPr="0014124A" w:rsidRDefault="00F131E6" w:rsidP="00AF4797">
            <w:pPr>
              <w:pStyle w:val="TableParagraph"/>
              <w:snapToGrid w:val="0"/>
              <w:ind w:left="104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5083CBA1" w14:textId="77777777">
        <w:trPr>
          <w:trHeight w:val="1134"/>
          <w:jc w:val="center"/>
        </w:trPr>
        <w:tc>
          <w:tcPr>
            <w:tcW w:w="1129" w:type="dxa"/>
            <w:vMerge/>
            <w:vAlign w:val="center"/>
          </w:tcPr>
          <w:p w14:paraId="083F2D12" w14:textId="77777777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7AB0CF0C" w14:textId="1F5320E1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35" w:type="dxa"/>
            <w:vAlign w:val="center"/>
          </w:tcPr>
          <w:p w14:paraId="6C03F272" w14:textId="1E97811E" w:rsidR="00F131E6" w:rsidRPr="0014124A" w:rsidRDefault="00F131E6" w:rsidP="00AF4797">
            <w:pPr>
              <w:pStyle w:val="TableParagraph"/>
              <w:snapToGrid w:val="0"/>
              <w:ind w:right="147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单位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GDP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二氧化碳排放量下降率</w:t>
            </w:r>
          </w:p>
        </w:tc>
        <w:tc>
          <w:tcPr>
            <w:tcW w:w="1559" w:type="dxa"/>
            <w:vAlign w:val="center"/>
          </w:tcPr>
          <w:p w14:paraId="0A7FFF69" w14:textId="14A9A3CD" w:rsidR="00F131E6" w:rsidRPr="0014124A" w:rsidRDefault="00DB53B3" w:rsidP="00AF4797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297D5502" w14:textId="77777777" w:rsidR="00DB53B3" w:rsidRDefault="00DB53B3" w:rsidP="00DB53B3">
            <w:pPr>
              <w:pStyle w:val="TableParagraph"/>
              <w:snapToGrid w:val="0"/>
              <w:jc w:val="both"/>
              <w:textAlignment w:val="baseline"/>
              <w:rPr>
                <w:sz w:val="24"/>
                <w:szCs w:val="24"/>
                <w:lang w:eastAsia="zh-CN"/>
              </w:rPr>
            </w:pPr>
            <w:r w:rsidRPr="00DB53B3">
              <w:rPr>
                <w:rFonts w:cs="宋体" w:hint="eastAsia"/>
                <w:b/>
                <w:sz w:val="24"/>
                <w:szCs w:val="24"/>
                <w:lang w:eastAsia="zh-CN"/>
              </w:rPr>
              <w:t>单位</w:t>
            </w:r>
            <w:r w:rsidRPr="00DB53B3">
              <w:rPr>
                <w:rFonts w:cs="宋体"/>
                <w:b/>
                <w:sz w:val="24"/>
                <w:szCs w:val="24"/>
                <w:lang w:eastAsia="zh-CN"/>
              </w:rPr>
              <w:t>GDP</w:t>
            </w:r>
            <w:r w:rsidRPr="00DB53B3">
              <w:rPr>
                <w:rFonts w:cs="宋体" w:hint="eastAsia"/>
                <w:b/>
                <w:sz w:val="24"/>
                <w:szCs w:val="24"/>
                <w:lang w:eastAsia="zh-CN"/>
              </w:rPr>
              <w:t>二氧化碳排放量下降率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=</w:t>
            </w:r>
            <w:r>
              <w:rPr>
                <w:rFonts w:hint="eastAsia"/>
                <w:sz w:val="24"/>
                <w:szCs w:val="24"/>
                <w:lang w:eastAsia="zh-CN"/>
              </w:rPr>
              <w:t>（报告</w:t>
            </w:r>
            <w:proofErr w:type="gramStart"/>
            <w:r>
              <w:rPr>
                <w:rFonts w:hint="eastAsia"/>
                <w:sz w:val="24"/>
                <w:szCs w:val="24"/>
                <w:lang w:eastAsia="zh-CN"/>
              </w:rPr>
              <w:t>期单位</w:t>
            </w:r>
            <w:proofErr w:type="gramEnd"/>
            <w:r>
              <w:rPr>
                <w:rFonts w:hint="eastAsia"/>
                <w:sz w:val="24"/>
                <w:szCs w:val="24"/>
                <w:lang w:eastAsia="zh-CN"/>
              </w:rPr>
              <w:t>G</w:t>
            </w:r>
            <w:r>
              <w:rPr>
                <w:sz w:val="24"/>
                <w:szCs w:val="24"/>
                <w:lang w:eastAsia="zh-CN"/>
              </w:rPr>
              <w:t>DP</w:t>
            </w:r>
            <w:r>
              <w:rPr>
                <w:rFonts w:hint="eastAsia"/>
                <w:sz w:val="24"/>
                <w:szCs w:val="24"/>
                <w:lang w:eastAsia="zh-CN"/>
              </w:rPr>
              <w:t>二氧化碳排放量</w:t>
            </w:r>
          </w:p>
          <w:p w14:paraId="26D5FD70" w14:textId="4D4738BD" w:rsidR="00DB53B3" w:rsidRDefault="00DB53B3" w:rsidP="00DB53B3">
            <w:pPr>
              <w:pStyle w:val="TableParagraph"/>
              <w:snapToGrid w:val="0"/>
              <w:ind w:firstLineChars="1300" w:firstLine="3120"/>
              <w:jc w:val="both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-</w:t>
            </w:r>
            <w:r>
              <w:rPr>
                <w:rFonts w:hint="eastAsia"/>
                <w:sz w:val="24"/>
                <w:szCs w:val="24"/>
                <w:lang w:eastAsia="zh-CN"/>
              </w:rPr>
              <w:t>基期单位</w:t>
            </w:r>
            <w:r>
              <w:rPr>
                <w:rFonts w:hint="eastAsia"/>
                <w:sz w:val="24"/>
                <w:szCs w:val="24"/>
                <w:lang w:eastAsia="zh-CN"/>
              </w:rPr>
              <w:t>G</w:t>
            </w:r>
            <w:r>
              <w:rPr>
                <w:sz w:val="24"/>
                <w:szCs w:val="24"/>
                <w:lang w:eastAsia="zh-CN"/>
              </w:rPr>
              <w:t>DP</w:t>
            </w:r>
            <w:r>
              <w:rPr>
                <w:rFonts w:hint="eastAsia"/>
                <w:sz w:val="24"/>
                <w:szCs w:val="24"/>
                <w:lang w:eastAsia="zh-CN"/>
              </w:rPr>
              <w:t>二氧化碳排放量）</w:t>
            </w:r>
          </w:p>
          <w:p w14:paraId="6E78FF9D" w14:textId="3A90792A" w:rsidR="00F131E6" w:rsidRPr="00DB53B3" w:rsidRDefault="00567305" w:rsidP="00DB53B3">
            <w:pPr>
              <w:pStyle w:val="TableParagraph"/>
              <w:snapToGrid w:val="0"/>
              <w:ind w:firstLineChars="1300" w:firstLine="3120"/>
              <w:jc w:val="both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÷</w:t>
            </w:r>
            <w:r w:rsidR="00DB53B3">
              <w:rPr>
                <w:rFonts w:hint="eastAsia"/>
                <w:sz w:val="24"/>
                <w:szCs w:val="24"/>
                <w:lang w:eastAsia="zh-CN"/>
              </w:rPr>
              <w:t>基期单位</w:t>
            </w:r>
            <w:r w:rsidR="00DB53B3">
              <w:rPr>
                <w:rFonts w:hint="eastAsia"/>
                <w:sz w:val="24"/>
                <w:szCs w:val="24"/>
                <w:lang w:eastAsia="zh-CN"/>
              </w:rPr>
              <w:t>G</w:t>
            </w:r>
            <w:r w:rsidR="00DB53B3">
              <w:rPr>
                <w:sz w:val="24"/>
                <w:szCs w:val="24"/>
                <w:lang w:eastAsia="zh-CN"/>
              </w:rPr>
              <w:t>DP</w:t>
            </w:r>
            <w:r w:rsidR="00DB53B3">
              <w:rPr>
                <w:rFonts w:hint="eastAsia"/>
                <w:sz w:val="24"/>
                <w:szCs w:val="24"/>
                <w:lang w:eastAsia="zh-CN"/>
              </w:rPr>
              <w:t>二氧化碳排放量×</w:t>
            </w:r>
            <w:r w:rsidR="00DB53B3">
              <w:rPr>
                <w:rFonts w:hint="eastAsia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95" w:type="dxa"/>
            <w:vAlign w:val="center"/>
          </w:tcPr>
          <w:p w14:paraId="32F32225" w14:textId="77777777" w:rsidR="00F131E6" w:rsidRPr="0014124A" w:rsidRDefault="00F131E6" w:rsidP="00AF4797">
            <w:pPr>
              <w:pStyle w:val="TableParagraph"/>
              <w:snapToGrid w:val="0"/>
              <w:ind w:left="104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6B27B74D" w14:textId="77777777">
        <w:trPr>
          <w:trHeight w:val="850"/>
          <w:jc w:val="center"/>
        </w:trPr>
        <w:tc>
          <w:tcPr>
            <w:tcW w:w="1129" w:type="dxa"/>
            <w:vMerge/>
            <w:vAlign w:val="center"/>
          </w:tcPr>
          <w:p w14:paraId="0C5CB54A" w14:textId="77777777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5BA38464" w14:textId="72E69226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5" w:type="dxa"/>
            <w:vAlign w:val="center"/>
          </w:tcPr>
          <w:p w14:paraId="2B1AC61F" w14:textId="447CFA3C" w:rsidR="00F131E6" w:rsidRPr="0014124A" w:rsidRDefault="00F131E6" w:rsidP="00AF4797">
            <w:pPr>
              <w:pStyle w:val="TableParagraph"/>
              <w:snapToGrid w:val="0"/>
              <w:ind w:right="147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碳排放交易量</w:t>
            </w:r>
          </w:p>
        </w:tc>
        <w:tc>
          <w:tcPr>
            <w:tcW w:w="1559" w:type="dxa"/>
            <w:vAlign w:val="center"/>
          </w:tcPr>
          <w:p w14:paraId="29E0A484" w14:textId="44693F2E" w:rsidR="00F131E6" w:rsidRPr="0014124A" w:rsidRDefault="00DB53B3" w:rsidP="00AF4797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千克</w:t>
            </w:r>
          </w:p>
        </w:tc>
        <w:tc>
          <w:tcPr>
            <w:tcW w:w="7371" w:type="dxa"/>
            <w:vAlign w:val="center"/>
          </w:tcPr>
          <w:p w14:paraId="3D2F6C47" w14:textId="1A87D476" w:rsidR="00F131E6" w:rsidRPr="00FF200C" w:rsidRDefault="00FE445F" w:rsidP="00FF200C">
            <w:pPr>
              <w:pStyle w:val="TableParagraph"/>
              <w:snapToGrid w:val="0"/>
              <w:jc w:val="center"/>
              <w:textAlignment w:val="baseline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 w:rsidRPr="00FF200C">
              <w:rPr>
                <w:rFonts w:asciiTheme="minorEastAsia" w:hAnsiTheme="minorEastAsia" w:cs="宋体"/>
                <w:sz w:val="24"/>
                <w:szCs w:val="24"/>
              </w:rPr>
              <w:t>——</w:t>
            </w:r>
          </w:p>
        </w:tc>
        <w:tc>
          <w:tcPr>
            <w:tcW w:w="2195" w:type="dxa"/>
            <w:vAlign w:val="center"/>
          </w:tcPr>
          <w:p w14:paraId="5F59B18A" w14:textId="77777777" w:rsidR="00F131E6" w:rsidRPr="0014124A" w:rsidRDefault="00F131E6" w:rsidP="00AF4797">
            <w:pPr>
              <w:pStyle w:val="TableParagraph"/>
              <w:snapToGrid w:val="0"/>
              <w:ind w:left="104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6DB000AD" w14:textId="77777777">
        <w:trPr>
          <w:trHeight w:val="850"/>
          <w:jc w:val="center"/>
        </w:trPr>
        <w:tc>
          <w:tcPr>
            <w:tcW w:w="1129" w:type="dxa"/>
            <w:vMerge/>
            <w:vAlign w:val="center"/>
          </w:tcPr>
          <w:p w14:paraId="33B9A8EC" w14:textId="77777777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74923F32" w14:textId="17410104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835" w:type="dxa"/>
            <w:vAlign w:val="center"/>
          </w:tcPr>
          <w:p w14:paraId="298F5CB9" w14:textId="3234F668" w:rsidR="00F131E6" w:rsidRPr="0014124A" w:rsidRDefault="00F131E6" w:rsidP="00AF4797">
            <w:pPr>
              <w:pStyle w:val="TableParagraph"/>
              <w:snapToGrid w:val="0"/>
              <w:ind w:right="147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单位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G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DP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能耗</w:t>
            </w:r>
          </w:p>
        </w:tc>
        <w:tc>
          <w:tcPr>
            <w:tcW w:w="1559" w:type="dxa"/>
            <w:vAlign w:val="center"/>
          </w:tcPr>
          <w:p w14:paraId="61809F86" w14:textId="750269FE" w:rsidR="00F131E6" w:rsidRPr="0014124A" w:rsidRDefault="00DB53B3" w:rsidP="00AF4797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吨标煤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/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7371" w:type="dxa"/>
            <w:vAlign w:val="center"/>
          </w:tcPr>
          <w:p w14:paraId="7BE4ECE9" w14:textId="55EAEDF0" w:rsidR="00F131E6" w:rsidRPr="0014124A" w:rsidRDefault="00DB53B3" w:rsidP="00DB53B3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567305">
              <w:rPr>
                <w:rFonts w:cs="宋体" w:hint="eastAsia"/>
                <w:b/>
                <w:sz w:val="24"/>
                <w:szCs w:val="24"/>
                <w:lang w:eastAsia="zh-CN"/>
              </w:rPr>
              <w:t>单位</w:t>
            </w:r>
            <w:r w:rsidRPr="00567305">
              <w:rPr>
                <w:rFonts w:cs="宋体" w:hint="eastAsia"/>
                <w:b/>
                <w:sz w:val="24"/>
                <w:szCs w:val="24"/>
                <w:lang w:eastAsia="zh-CN"/>
              </w:rPr>
              <w:t>G</w:t>
            </w:r>
            <w:r w:rsidRPr="00567305">
              <w:rPr>
                <w:rFonts w:cs="宋体"/>
                <w:b/>
                <w:sz w:val="24"/>
                <w:szCs w:val="24"/>
                <w:lang w:eastAsia="zh-CN"/>
              </w:rPr>
              <w:t>DP</w:t>
            </w:r>
            <w:r w:rsidRPr="00567305">
              <w:rPr>
                <w:rFonts w:cs="宋体" w:hint="eastAsia"/>
                <w:b/>
                <w:sz w:val="24"/>
                <w:szCs w:val="24"/>
                <w:lang w:eastAsia="zh-CN"/>
              </w:rPr>
              <w:t>能耗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=</w:t>
            </w:r>
            <w:r w:rsidR="00567305">
              <w:rPr>
                <w:rFonts w:cs="宋体" w:hint="eastAsia"/>
                <w:sz w:val="24"/>
                <w:szCs w:val="24"/>
                <w:lang w:eastAsia="zh-CN"/>
              </w:rPr>
              <w:t>综合能源消费量÷</w:t>
            </w:r>
            <w:r w:rsidR="00567305">
              <w:rPr>
                <w:rFonts w:cs="宋体" w:hint="eastAsia"/>
                <w:sz w:val="24"/>
                <w:szCs w:val="24"/>
                <w:lang w:eastAsia="zh-CN"/>
              </w:rPr>
              <w:t>G</w:t>
            </w:r>
            <w:r w:rsidR="00567305">
              <w:rPr>
                <w:rFonts w:cs="宋体"/>
                <w:sz w:val="24"/>
                <w:szCs w:val="24"/>
                <w:lang w:eastAsia="zh-CN"/>
              </w:rPr>
              <w:t>DP</w:t>
            </w:r>
          </w:p>
        </w:tc>
        <w:tc>
          <w:tcPr>
            <w:tcW w:w="2195" w:type="dxa"/>
            <w:vAlign w:val="center"/>
          </w:tcPr>
          <w:p w14:paraId="1861A055" w14:textId="77777777" w:rsidR="00F131E6" w:rsidRPr="0014124A" w:rsidRDefault="00F131E6" w:rsidP="00AF4797">
            <w:pPr>
              <w:pStyle w:val="TableParagraph"/>
              <w:snapToGrid w:val="0"/>
              <w:ind w:left="104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1416E8DB" w14:textId="77777777">
        <w:trPr>
          <w:trHeight w:val="850"/>
          <w:jc w:val="center"/>
        </w:trPr>
        <w:tc>
          <w:tcPr>
            <w:tcW w:w="1129" w:type="dxa"/>
            <w:vMerge/>
            <w:vAlign w:val="center"/>
          </w:tcPr>
          <w:p w14:paraId="34888372" w14:textId="77777777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7427867A" w14:textId="66C084E2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14:paraId="2B5EDCE6" w14:textId="1FCA0589" w:rsidR="00F131E6" w:rsidRPr="0014124A" w:rsidRDefault="00F131E6" w:rsidP="00AF4797">
            <w:pPr>
              <w:pStyle w:val="TableParagraph"/>
              <w:snapToGrid w:val="0"/>
              <w:ind w:right="147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单位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GDP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能耗下降率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 xml:space="preserve"> 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559" w:type="dxa"/>
            <w:vAlign w:val="center"/>
          </w:tcPr>
          <w:p w14:paraId="0099ACA9" w14:textId="712A5D14" w:rsidR="00F131E6" w:rsidRPr="0014124A" w:rsidRDefault="00DB53B3" w:rsidP="00AF4797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6FB243F1" w14:textId="77777777" w:rsidR="00567305" w:rsidRDefault="00F131E6" w:rsidP="00AF4797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DB53B3">
              <w:rPr>
                <w:rFonts w:cs="宋体" w:hint="eastAsia"/>
                <w:b/>
                <w:sz w:val="24"/>
                <w:szCs w:val="24"/>
                <w:lang w:eastAsia="zh-CN"/>
              </w:rPr>
              <w:t>单位</w:t>
            </w:r>
            <w:r w:rsidRPr="00DB53B3">
              <w:rPr>
                <w:rFonts w:cs="宋体"/>
                <w:b/>
                <w:sz w:val="24"/>
                <w:szCs w:val="24"/>
                <w:lang w:eastAsia="zh-CN"/>
              </w:rPr>
              <w:t>GDP</w:t>
            </w:r>
            <w:r w:rsidRPr="00DB53B3">
              <w:rPr>
                <w:rFonts w:cs="宋体"/>
                <w:b/>
                <w:sz w:val="24"/>
                <w:szCs w:val="24"/>
                <w:lang w:eastAsia="zh-CN"/>
              </w:rPr>
              <w:t>能耗下降率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 xml:space="preserve">= 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（</w:t>
            </w:r>
            <w:r w:rsidR="00DB53B3">
              <w:rPr>
                <w:rFonts w:cs="宋体" w:hint="eastAsia"/>
                <w:sz w:val="24"/>
                <w:szCs w:val="24"/>
                <w:lang w:eastAsia="zh-CN"/>
              </w:rPr>
              <w:t>报告</w:t>
            </w:r>
            <w:proofErr w:type="gramStart"/>
            <w:r w:rsidR="00DB53B3">
              <w:rPr>
                <w:rFonts w:cs="宋体" w:hint="eastAsia"/>
                <w:sz w:val="24"/>
                <w:szCs w:val="24"/>
                <w:lang w:eastAsia="zh-CN"/>
              </w:rPr>
              <w:t>期</w:t>
            </w:r>
            <w:r w:rsidR="00567305">
              <w:rPr>
                <w:rFonts w:cs="宋体" w:hint="eastAsia"/>
                <w:sz w:val="24"/>
                <w:szCs w:val="24"/>
                <w:lang w:eastAsia="zh-CN"/>
              </w:rPr>
              <w:t>单位</w:t>
            </w:r>
            <w:proofErr w:type="gramEnd"/>
            <w:r w:rsidR="00567305">
              <w:rPr>
                <w:rFonts w:cs="宋体" w:hint="eastAsia"/>
                <w:sz w:val="24"/>
                <w:szCs w:val="24"/>
                <w:lang w:eastAsia="zh-CN"/>
              </w:rPr>
              <w:t>G</w:t>
            </w:r>
            <w:r w:rsidR="00567305">
              <w:rPr>
                <w:rFonts w:cs="宋体"/>
                <w:sz w:val="24"/>
                <w:szCs w:val="24"/>
                <w:lang w:eastAsia="zh-CN"/>
              </w:rPr>
              <w:t>DP</w:t>
            </w:r>
            <w:r w:rsidR="00567305">
              <w:rPr>
                <w:rFonts w:cs="宋体" w:hint="eastAsia"/>
                <w:sz w:val="24"/>
                <w:szCs w:val="24"/>
                <w:lang w:eastAsia="zh-CN"/>
              </w:rPr>
              <w:t>能耗</w:t>
            </w:r>
            <w:r w:rsidR="00567305">
              <w:rPr>
                <w:rFonts w:cs="宋体"/>
                <w:sz w:val="24"/>
                <w:szCs w:val="24"/>
                <w:lang w:eastAsia="zh-CN"/>
              </w:rPr>
              <w:t>-</w:t>
            </w:r>
            <w:r w:rsidR="00567305">
              <w:rPr>
                <w:rFonts w:cs="宋体" w:hint="eastAsia"/>
                <w:sz w:val="24"/>
                <w:szCs w:val="24"/>
                <w:lang w:eastAsia="zh-CN"/>
              </w:rPr>
              <w:t>基期单位</w:t>
            </w:r>
            <w:r w:rsidR="00567305">
              <w:rPr>
                <w:rFonts w:cs="宋体" w:hint="eastAsia"/>
                <w:sz w:val="24"/>
                <w:szCs w:val="24"/>
                <w:lang w:eastAsia="zh-CN"/>
              </w:rPr>
              <w:t>G</w:t>
            </w:r>
            <w:r w:rsidR="00567305">
              <w:rPr>
                <w:rFonts w:cs="宋体"/>
                <w:sz w:val="24"/>
                <w:szCs w:val="24"/>
                <w:lang w:eastAsia="zh-CN"/>
              </w:rPr>
              <w:t>DP</w:t>
            </w:r>
            <w:r w:rsidR="00567305">
              <w:rPr>
                <w:rFonts w:cs="宋体" w:hint="eastAsia"/>
                <w:sz w:val="24"/>
                <w:szCs w:val="24"/>
                <w:lang w:eastAsia="zh-CN"/>
              </w:rPr>
              <w:t>能耗）</w:t>
            </w:r>
          </w:p>
          <w:p w14:paraId="714D30A7" w14:textId="53850797" w:rsidR="00F131E6" w:rsidRPr="0014124A" w:rsidRDefault="00567305" w:rsidP="00567305">
            <w:pPr>
              <w:pStyle w:val="TableParagraph"/>
              <w:snapToGrid w:val="0"/>
              <w:ind w:firstLineChars="900" w:firstLine="216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÷基期单位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G</w:t>
            </w:r>
            <w:r>
              <w:rPr>
                <w:rFonts w:cs="宋体"/>
                <w:sz w:val="24"/>
                <w:szCs w:val="24"/>
                <w:lang w:eastAsia="zh-CN"/>
              </w:rPr>
              <w:t>DP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能耗</w:t>
            </w:r>
            <w:r>
              <w:rPr>
                <w:rFonts w:hint="eastAsia"/>
                <w:sz w:val="24"/>
                <w:szCs w:val="24"/>
                <w:lang w:eastAsia="zh-CN"/>
              </w:rPr>
              <w:t>×</w:t>
            </w:r>
            <w:r>
              <w:rPr>
                <w:rFonts w:hint="eastAsia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95" w:type="dxa"/>
            <w:vAlign w:val="center"/>
          </w:tcPr>
          <w:p w14:paraId="39507359" w14:textId="037DA0C2" w:rsidR="00F131E6" w:rsidRPr="0014124A" w:rsidRDefault="00F131E6" w:rsidP="00DB53B3">
            <w:pPr>
              <w:pStyle w:val="TableParagraph"/>
              <w:snapToGrid w:val="0"/>
              <w:ind w:left="104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4DEFE4B6" w14:textId="77777777">
        <w:trPr>
          <w:trHeight w:val="850"/>
          <w:jc w:val="center"/>
        </w:trPr>
        <w:tc>
          <w:tcPr>
            <w:tcW w:w="1129" w:type="dxa"/>
            <w:vMerge/>
            <w:vAlign w:val="center"/>
          </w:tcPr>
          <w:p w14:paraId="21BBE671" w14:textId="77777777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40844B04" w14:textId="4C82910E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835" w:type="dxa"/>
            <w:vAlign w:val="center"/>
          </w:tcPr>
          <w:p w14:paraId="2E3E9F00" w14:textId="60C11B41" w:rsidR="00F131E6" w:rsidRPr="0014124A" w:rsidRDefault="00F131E6" w:rsidP="00497E1A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单位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G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DP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水耗</w:t>
            </w:r>
          </w:p>
        </w:tc>
        <w:tc>
          <w:tcPr>
            <w:tcW w:w="1559" w:type="dxa"/>
            <w:vAlign w:val="center"/>
          </w:tcPr>
          <w:p w14:paraId="5E49EDE4" w14:textId="1BA702FD" w:rsidR="00F131E6" w:rsidRPr="0014124A" w:rsidRDefault="00DB53B3" w:rsidP="00AF4797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立方米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/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7371" w:type="dxa"/>
            <w:vAlign w:val="center"/>
          </w:tcPr>
          <w:p w14:paraId="33668A2F" w14:textId="25D78055" w:rsidR="00F131E6" w:rsidRPr="0014124A" w:rsidRDefault="00567305" w:rsidP="00AF4797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567305">
              <w:rPr>
                <w:rFonts w:cs="宋体" w:hint="eastAsia"/>
                <w:b/>
                <w:sz w:val="24"/>
                <w:szCs w:val="24"/>
                <w:lang w:eastAsia="zh-CN"/>
              </w:rPr>
              <w:t>单位</w:t>
            </w:r>
            <w:r w:rsidRPr="00567305">
              <w:rPr>
                <w:rFonts w:cs="宋体" w:hint="eastAsia"/>
                <w:b/>
                <w:sz w:val="24"/>
                <w:szCs w:val="24"/>
                <w:lang w:eastAsia="zh-CN"/>
              </w:rPr>
              <w:t>G</w:t>
            </w:r>
            <w:r w:rsidRPr="00567305">
              <w:rPr>
                <w:rFonts w:cs="宋体"/>
                <w:b/>
                <w:sz w:val="24"/>
                <w:szCs w:val="24"/>
                <w:lang w:eastAsia="zh-CN"/>
              </w:rPr>
              <w:t>DP</w:t>
            </w:r>
            <w:r>
              <w:rPr>
                <w:rFonts w:cs="宋体" w:hint="eastAsia"/>
                <w:b/>
                <w:sz w:val="24"/>
                <w:szCs w:val="24"/>
                <w:lang w:eastAsia="zh-CN"/>
              </w:rPr>
              <w:t>水</w:t>
            </w:r>
            <w:r w:rsidRPr="00567305">
              <w:rPr>
                <w:rFonts w:cs="宋体" w:hint="eastAsia"/>
                <w:b/>
                <w:sz w:val="24"/>
                <w:szCs w:val="24"/>
                <w:lang w:eastAsia="zh-CN"/>
              </w:rPr>
              <w:t>耗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=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取新鲜水总量÷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G</w:t>
            </w:r>
            <w:r>
              <w:rPr>
                <w:rFonts w:cs="宋体"/>
                <w:sz w:val="24"/>
                <w:szCs w:val="24"/>
                <w:lang w:eastAsia="zh-CN"/>
              </w:rPr>
              <w:t>DP</w:t>
            </w:r>
          </w:p>
        </w:tc>
        <w:tc>
          <w:tcPr>
            <w:tcW w:w="2195" w:type="dxa"/>
            <w:vAlign w:val="center"/>
          </w:tcPr>
          <w:p w14:paraId="7FCFF5FA" w14:textId="77777777" w:rsidR="00F131E6" w:rsidRPr="0014124A" w:rsidRDefault="00F131E6" w:rsidP="00AF4797">
            <w:pPr>
              <w:pStyle w:val="TableParagraph"/>
              <w:snapToGrid w:val="0"/>
              <w:ind w:left="104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0725FB14" w14:textId="77777777">
        <w:trPr>
          <w:trHeight w:val="850"/>
          <w:jc w:val="center"/>
        </w:trPr>
        <w:tc>
          <w:tcPr>
            <w:tcW w:w="1129" w:type="dxa"/>
            <w:vMerge w:val="restart"/>
            <w:vAlign w:val="center"/>
          </w:tcPr>
          <w:p w14:paraId="4B0445DC" w14:textId="77777777" w:rsidR="00F131E6" w:rsidRPr="00FB4817" w:rsidRDefault="00F131E6" w:rsidP="0014124A">
            <w:pPr>
              <w:widowControl/>
              <w:snapToGrid w:val="0"/>
              <w:jc w:val="center"/>
              <w:textAlignment w:val="baseline"/>
              <w:rPr>
                <w:rFonts w:cs="宋体"/>
                <w:b/>
                <w:bCs/>
                <w:sz w:val="24"/>
                <w:szCs w:val="24"/>
                <w:lang w:eastAsia="zh-CN"/>
              </w:rPr>
            </w:pPr>
            <w:r w:rsidRPr="00EC2F6A">
              <w:rPr>
                <w:rFonts w:cs="宋体"/>
                <w:sz w:val="24"/>
                <w:szCs w:val="24"/>
                <w:lang w:eastAsia="zh-CN"/>
              </w:rPr>
              <w:lastRenderedPageBreak/>
              <w:t>（</w:t>
            </w:r>
            <w:r w:rsidRPr="00FB4817">
              <w:rPr>
                <w:rFonts w:cs="宋体" w:hint="eastAsia"/>
                <w:b/>
                <w:bCs/>
                <w:sz w:val="24"/>
                <w:szCs w:val="24"/>
                <w:lang w:eastAsia="zh-CN"/>
              </w:rPr>
              <w:t>二）</w:t>
            </w:r>
          </w:p>
          <w:p w14:paraId="7DF8EA07" w14:textId="77777777" w:rsidR="00F131E6" w:rsidRPr="00FB4817" w:rsidRDefault="00F131E6" w:rsidP="0014124A">
            <w:pPr>
              <w:widowControl/>
              <w:snapToGrid w:val="0"/>
              <w:jc w:val="center"/>
              <w:textAlignment w:val="baseline"/>
              <w:rPr>
                <w:rFonts w:cs="宋体"/>
                <w:b/>
                <w:bCs/>
                <w:sz w:val="24"/>
                <w:szCs w:val="24"/>
                <w:lang w:eastAsia="zh-CN"/>
              </w:rPr>
            </w:pPr>
            <w:r w:rsidRPr="00FB4817">
              <w:rPr>
                <w:rFonts w:cs="宋体"/>
                <w:b/>
                <w:bCs/>
                <w:sz w:val="24"/>
                <w:szCs w:val="24"/>
                <w:lang w:eastAsia="zh-CN"/>
              </w:rPr>
              <w:t>产业结构</w:t>
            </w:r>
          </w:p>
          <w:p w14:paraId="54A84BD8" w14:textId="70D2CE43" w:rsidR="00F131E6" w:rsidRPr="00EC2F6A" w:rsidRDefault="00F131E6" w:rsidP="00F131E6">
            <w:pPr>
              <w:widowControl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FB4817">
              <w:rPr>
                <w:rFonts w:cs="宋体"/>
                <w:b/>
                <w:bCs/>
                <w:sz w:val="24"/>
                <w:szCs w:val="24"/>
                <w:lang w:eastAsia="zh-CN"/>
              </w:rPr>
              <w:t>绿色</w:t>
            </w:r>
            <w:r w:rsidRPr="00FB4817">
              <w:rPr>
                <w:rFonts w:cs="宋体" w:hint="eastAsia"/>
                <w:b/>
                <w:bCs/>
                <w:sz w:val="24"/>
                <w:szCs w:val="24"/>
                <w:lang w:eastAsia="zh-CN"/>
              </w:rPr>
              <w:t>化</w:t>
            </w:r>
          </w:p>
        </w:tc>
        <w:tc>
          <w:tcPr>
            <w:tcW w:w="709" w:type="dxa"/>
            <w:vAlign w:val="center"/>
          </w:tcPr>
          <w:p w14:paraId="577281A6" w14:textId="2D9545C4" w:rsidR="00F131E6" w:rsidRPr="0014124A" w:rsidRDefault="00F131E6" w:rsidP="00567305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835" w:type="dxa"/>
            <w:vAlign w:val="center"/>
          </w:tcPr>
          <w:p w14:paraId="5EE49186" w14:textId="52A23031" w:rsidR="00F131E6" w:rsidRPr="0014124A" w:rsidRDefault="00F131E6" w:rsidP="0014124A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煤炭消费量变动率</w:t>
            </w:r>
          </w:p>
        </w:tc>
        <w:tc>
          <w:tcPr>
            <w:tcW w:w="1559" w:type="dxa"/>
            <w:vAlign w:val="center"/>
          </w:tcPr>
          <w:p w14:paraId="64BE8BEE" w14:textId="2D9E2424" w:rsidR="00F131E6" w:rsidRPr="00567305" w:rsidRDefault="00567305" w:rsidP="00AF4797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567305">
              <w:rPr>
                <w:rFonts w:cs="宋体" w:hint="eastAsia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4B12DCA5" w14:textId="77777777" w:rsidR="00567305" w:rsidRDefault="00567305" w:rsidP="00567305">
            <w:pPr>
              <w:pStyle w:val="TableParagraph"/>
              <w:snapToGrid w:val="0"/>
              <w:jc w:val="both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煤炭消费量</w:t>
            </w:r>
            <w:r w:rsidRPr="00AF4797">
              <w:rPr>
                <w:rFonts w:hint="eastAsia"/>
                <w:b/>
                <w:sz w:val="24"/>
                <w:szCs w:val="24"/>
                <w:lang w:eastAsia="zh-CN"/>
              </w:rPr>
              <w:t>变动率</w:t>
            </w:r>
            <w:r>
              <w:rPr>
                <w:rFonts w:hint="eastAsia"/>
                <w:sz w:val="24"/>
                <w:szCs w:val="24"/>
                <w:lang w:eastAsia="zh-CN"/>
              </w:rPr>
              <w:t>=</w:t>
            </w:r>
            <w:r>
              <w:rPr>
                <w:rFonts w:hint="eastAsia"/>
                <w:sz w:val="24"/>
                <w:szCs w:val="24"/>
                <w:lang w:eastAsia="zh-CN"/>
              </w:rPr>
              <w:t>（报告期煤炭消费量</w:t>
            </w:r>
            <w:r>
              <w:rPr>
                <w:rFonts w:hint="eastAsia"/>
                <w:sz w:val="24"/>
                <w:szCs w:val="24"/>
                <w:lang w:eastAsia="zh-CN"/>
              </w:rPr>
              <w:t>-</w:t>
            </w:r>
            <w:r>
              <w:rPr>
                <w:rFonts w:hint="eastAsia"/>
                <w:sz w:val="24"/>
                <w:szCs w:val="24"/>
                <w:lang w:eastAsia="zh-CN"/>
              </w:rPr>
              <w:t>基期煤炭消费量）</w:t>
            </w:r>
          </w:p>
          <w:p w14:paraId="01AFA1D1" w14:textId="318102B3" w:rsidR="00F131E6" w:rsidRPr="00567305" w:rsidRDefault="00567305" w:rsidP="00567305">
            <w:pPr>
              <w:pStyle w:val="TableParagraph"/>
              <w:snapToGrid w:val="0"/>
              <w:ind w:firstLineChars="900" w:firstLine="2160"/>
              <w:jc w:val="both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÷基期煤炭消费量×</w:t>
            </w:r>
            <w:r>
              <w:rPr>
                <w:rFonts w:hint="eastAsia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95" w:type="dxa"/>
            <w:vAlign w:val="center"/>
          </w:tcPr>
          <w:p w14:paraId="49DF8420" w14:textId="77777777" w:rsidR="00F131E6" w:rsidRPr="0014124A" w:rsidRDefault="00F131E6" w:rsidP="0014124A">
            <w:pPr>
              <w:pStyle w:val="TableParagraph"/>
              <w:snapToGrid w:val="0"/>
              <w:ind w:left="104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571DE364" w14:textId="77777777">
        <w:trPr>
          <w:trHeight w:val="1984"/>
          <w:jc w:val="center"/>
        </w:trPr>
        <w:tc>
          <w:tcPr>
            <w:tcW w:w="1129" w:type="dxa"/>
            <w:vMerge/>
            <w:vAlign w:val="center"/>
          </w:tcPr>
          <w:p w14:paraId="25151287" w14:textId="77777777" w:rsidR="00F131E6" w:rsidRPr="00EC2F6A" w:rsidRDefault="00F131E6" w:rsidP="0014124A">
            <w:pPr>
              <w:widowControl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34747CB7" w14:textId="613F96BB" w:rsidR="00F131E6" w:rsidRPr="0014124A" w:rsidRDefault="00F131E6" w:rsidP="00567305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835" w:type="dxa"/>
            <w:vAlign w:val="center"/>
          </w:tcPr>
          <w:p w14:paraId="73E150BE" w14:textId="5F866364" w:rsidR="00F131E6" w:rsidRPr="0014124A" w:rsidRDefault="00F131E6" w:rsidP="0014124A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绿色能源消费量占能源消费总量的比重</w:t>
            </w:r>
          </w:p>
        </w:tc>
        <w:tc>
          <w:tcPr>
            <w:tcW w:w="1559" w:type="dxa"/>
            <w:vAlign w:val="center"/>
          </w:tcPr>
          <w:p w14:paraId="2A7EF32A" w14:textId="22275E41" w:rsidR="00F131E6" w:rsidRPr="00567305" w:rsidRDefault="00567305" w:rsidP="00AF4797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2D7DF7EF" w14:textId="77777777" w:rsidR="00567305" w:rsidRDefault="00567305" w:rsidP="00567305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567305">
              <w:rPr>
                <w:rFonts w:cs="宋体" w:hint="eastAsia"/>
                <w:b/>
                <w:sz w:val="24"/>
                <w:szCs w:val="24"/>
                <w:lang w:eastAsia="zh-CN"/>
              </w:rPr>
              <w:t>绿色能源消费量占能源消费总量的比重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=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绿色能源消费量</w:t>
            </w:r>
          </w:p>
          <w:p w14:paraId="6F0E54B2" w14:textId="77777777" w:rsidR="00F131E6" w:rsidRDefault="00567305" w:rsidP="00567305">
            <w:pPr>
              <w:pStyle w:val="TableParagraph"/>
              <w:snapToGrid w:val="0"/>
              <w:ind w:firstLineChars="1700" w:firstLine="408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÷综合能源消费量×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100</w:t>
            </w:r>
          </w:p>
          <w:p w14:paraId="13D41991" w14:textId="77777777" w:rsidR="00FE445F" w:rsidRDefault="00FE445F" w:rsidP="00FE445F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  <w:p w14:paraId="25E3882E" w14:textId="47C62C17" w:rsidR="00FE445F" w:rsidRPr="00567305" w:rsidRDefault="00FE445F" w:rsidP="00144E74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●</w:t>
            </w:r>
            <w:r w:rsidRPr="00144E74">
              <w:rPr>
                <w:rFonts w:cs="宋体" w:hint="eastAsia"/>
                <w:b/>
                <w:sz w:val="24"/>
                <w:szCs w:val="24"/>
                <w:lang w:eastAsia="zh-CN"/>
              </w:rPr>
              <w:t>绿色能源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：</w:t>
            </w:r>
            <w:r w:rsidR="00144E74" w:rsidRPr="00144E74">
              <w:rPr>
                <w:rFonts w:cs="宋体" w:hint="eastAsia"/>
                <w:sz w:val="24"/>
                <w:szCs w:val="24"/>
                <w:lang w:eastAsia="zh-CN"/>
              </w:rPr>
              <w:t>包括水力发电、风力发电、太阳能、生物能（沼气）、地热能（包括地源和水源）海潮能等。</w:t>
            </w:r>
          </w:p>
        </w:tc>
        <w:tc>
          <w:tcPr>
            <w:tcW w:w="2195" w:type="dxa"/>
            <w:vAlign w:val="center"/>
          </w:tcPr>
          <w:p w14:paraId="24EC09A1" w14:textId="77777777" w:rsidR="00F131E6" w:rsidRPr="0014124A" w:rsidRDefault="00F131E6" w:rsidP="0014124A">
            <w:pPr>
              <w:pStyle w:val="TableParagraph"/>
              <w:snapToGrid w:val="0"/>
              <w:ind w:left="104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EC2F6A" w14:paraId="244E2316" w14:textId="77777777" w:rsidTr="00FF200C">
        <w:trPr>
          <w:trHeight w:val="949"/>
          <w:jc w:val="center"/>
        </w:trPr>
        <w:tc>
          <w:tcPr>
            <w:tcW w:w="1129" w:type="dxa"/>
            <w:vMerge/>
            <w:vAlign w:val="center"/>
          </w:tcPr>
          <w:p w14:paraId="2C9D4950" w14:textId="77777777" w:rsidR="00EC2F6A" w:rsidRPr="00EC2F6A" w:rsidRDefault="00EC2F6A" w:rsidP="0014124A">
            <w:pPr>
              <w:widowControl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29123C49" w14:textId="3FE3D3FA" w:rsidR="00EC2F6A" w:rsidRPr="0014124A" w:rsidRDefault="00EC2F6A" w:rsidP="00567305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1</w:t>
            </w:r>
            <w:r>
              <w:rPr>
                <w:rFonts w:cs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35" w:type="dxa"/>
            <w:vAlign w:val="center"/>
          </w:tcPr>
          <w:p w14:paraId="3B9F752A" w14:textId="6CE270CA" w:rsidR="00EC2F6A" w:rsidRPr="0014124A" w:rsidRDefault="00EC2F6A" w:rsidP="0014124A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>园区已</w:t>
            </w:r>
            <w:proofErr w:type="gramStart"/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>达碳达</w:t>
            </w:r>
            <w:proofErr w:type="gramEnd"/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>峰</w:t>
            </w: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14:paraId="6F5EB262" w14:textId="2F4FE5E3" w:rsidR="00EC2F6A" w:rsidRDefault="00EC2F6A" w:rsidP="00AF4797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>是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/</w:t>
            </w: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7371" w:type="dxa"/>
            <w:vAlign w:val="center"/>
          </w:tcPr>
          <w:p w14:paraId="1EEE498C" w14:textId="7CDE0A4B" w:rsidR="00EC2F6A" w:rsidRPr="00EC2F6A" w:rsidRDefault="00EC2F6A" w:rsidP="00EC2F6A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b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</w:rPr>
              <w:t>——</w:t>
            </w:r>
          </w:p>
        </w:tc>
        <w:tc>
          <w:tcPr>
            <w:tcW w:w="2195" w:type="dxa"/>
            <w:vAlign w:val="center"/>
          </w:tcPr>
          <w:p w14:paraId="368841B9" w14:textId="467E3383" w:rsidR="00EC2F6A" w:rsidRPr="0014124A" w:rsidRDefault="00EC2F6A" w:rsidP="0014124A">
            <w:pPr>
              <w:pStyle w:val="TableParagraph"/>
              <w:snapToGrid w:val="0"/>
              <w:ind w:left="104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>（</w:t>
            </w: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 xml:space="preserve">  </w:t>
            </w: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>年</w:t>
            </w: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 xml:space="preserve">  </w:t>
            </w: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>月</w:t>
            </w: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 xml:space="preserve">   </w:t>
            </w: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>日）</w:t>
            </w:r>
          </w:p>
        </w:tc>
      </w:tr>
      <w:tr w:rsidR="0091747C" w14:paraId="30A944DA" w14:textId="77777777">
        <w:trPr>
          <w:trHeight w:val="2154"/>
          <w:jc w:val="center"/>
        </w:trPr>
        <w:tc>
          <w:tcPr>
            <w:tcW w:w="1129" w:type="dxa"/>
            <w:vMerge/>
            <w:vAlign w:val="center"/>
          </w:tcPr>
          <w:p w14:paraId="0218AFE7" w14:textId="77777777" w:rsidR="00F131E6" w:rsidRPr="0014124A" w:rsidRDefault="00F131E6" w:rsidP="0014124A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7059EEB3" w14:textId="4AD68C82" w:rsidR="00F131E6" w:rsidRPr="0014124A" w:rsidRDefault="00F131E6" w:rsidP="00567305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1</w:t>
            </w:r>
            <w:r w:rsidR="00EC2F6A">
              <w:rPr>
                <w:rFonts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vAlign w:val="center"/>
          </w:tcPr>
          <w:p w14:paraId="45274387" w14:textId="2B69B9E5" w:rsidR="00F131E6" w:rsidRPr="0014124A" w:rsidRDefault="00F131E6" w:rsidP="0014124A">
            <w:pPr>
              <w:pStyle w:val="TableParagraph"/>
              <w:snapToGrid w:val="0"/>
              <w:ind w:right="147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六大高耗能行业增加值占工业增加值比重</w:t>
            </w:r>
          </w:p>
        </w:tc>
        <w:tc>
          <w:tcPr>
            <w:tcW w:w="1559" w:type="dxa"/>
            <w:vAlign w:val="center"/>
          </w:tcPr>
          <w:p w14:paraId="2943F309" w14:textId="1E0B3DBF" w:rsidR="00F131E6" w:rsidRPr="00567305" w:rsidRDefault="00567305" w:rsidP="00FE445F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302CEBAA" w14:textId="77777777" w:rsidR="00F131E6" w:rsidRDefault="00567305" w:rsidP="00567305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567305">
              <w:rPr>
                <w:rFonts w:cs="宋体" w:hint="eastAsia"/>
                <w:b/>
                <w:sz w:val="24"/>
                <w:szCs w:val="24"/>
                <w:lang w:eastAsia="zh-CN"/>
              </w:rPr>
              <w:t>六大高耗能行业增加值占工业增加值比重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=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六大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高耗能行业增加值</w:t>
            </w:r>
          </w:p>
          <w:p w14:paraId="410CEE23" w14:textId="77777777" w:rsidR="00567305" w:rsidRDefault="00567305" w:rsidP="00567305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="宋体"/>
                <w:sz w:val="24"/>
                <w:szCs w:val="24"/>
                <w:lang w:eastAsia="zh-CN"/>
              </w:rPr>
              <w:t xml:space="preserve">                                   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÷工业增加值×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100</w:t>
            </w:r>
          </w:p>
          <w:p w14:paraId="66188B18" w14:textId="77777777" w:rsidR="00BA7939" w:rsidRDefault="00BA7939" w:rsidP="00BA7939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  <w:p w14:paraId="7AA36A7F" w14:textId="3CBE63FA" w:rsidR="00BA7939" w:rsidRPr="0014124A" w:rsidRDefault="00BA7939" w:rsidP="00FE445F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●</w:t>
            </w:r>
            <w:r w:rsidRPr="00BA7939">
              <w:rPr>
                <w:rFonts w:cs="宋体" w:hint="eastAsia"/>
                <w:b/>
                <w:sz w:val="24"/>
                <w:szCs w:val="24"/>
                <w:lang w:eastAsia="zh-CN"/>
              </w:rPr>
              <w:t>六大高耗能源行业：</w:t>
            </w:r>
            <w:r w:rsidR="00FE445F" w:rsidRPr="00FE445F">
              <w:rPr>
                <w:rFonts w:cs="宋体" w:hint="eastAsia"/>
                <w:sz w:val="24"/>
                <w:szCs w:val="24"/>
                <w:lang w:eastAsia="zh-CN"/>
              </w:rPr>
              <w:t>包括</w:t>
            </w:r>
            <w:r w:rsidR="00FE445F">
              <w:rPr>
                <w:rFonts w:cs="宋体" w:hint="eastAsia"/>
                <w:sz w:val="24"/>
                <w:szCs w:val="24"/>
                <w:lang w:eastAsia="zh-CN"/>
              </w:rPr>
              <w:t xml:space="preserve"> </w:t>
            </w:r>
            <w:r w:rsidR="00FE445F">
              <w:rPr>
                <w:rFonts w:cs="宋体" w:hint="eastAsia"/>
                <w:sz w:val="24"/>
                <w:szCs w:val="24"/>
                <w:lang w:eastAsia="zh-CN"/>
              </w:rPr>
              <w:t>石油、煤炭及其他燃料加工业，</w:t>
            </w:r>
            <w:r w:rsidR="00FE445F" w:rsidRPr="00FE445F">
              <w:rPr>
                <w:rFonts w:cs="宋体" w:hint="eastAsia"/>
                <w:sz w:val="24"/>
                <w:szCs w:val="24"/>
                <w:lang w:eastAsia="zh-CN"/>
              </w:rPr>
              <w:t>化学原料和化学制品制造业，非金属矿物制品业，黑色金属冶炼和压延加工业，有色金属冶炼和压延加工业，电力、热力、燃气及水生产和供应业</w:t>
            </w:r>
            <w:r w:rsidR="00FE445F">
              <w:rPr>
                <w:rFonts w:cs="宋体"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195" w:type="dxa"/>
            <w:vAlign w:val="center"/>
          </w:tcPr>
          <w:p w14:paraId="5B846510" w14:textId="77777777" w:rsidR="00F131E6" w:rsidRPr="0014124A" w:rsidRDefault="00F131E6" w:rsidP="0014124A">
            <w:pPr>
              <w:pStyle w:val="TableParagraph"/>
              <w:snapToGrid w:val="0"/>
              <w:ind w:left="104" w:right="2436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68C32AA5" w14:textId="77777777">
        <w:trPr>
          <w:trHeight w:val="1134"/>
          <w:jc w:val="center"/>
        </w:trPr>
        <w:tc>
          <w:tcPr>
            <w:tcW w:w="1129" w:type="dxa"/>
            <w:vMerge/>
            <w:vAlign w:val="center"/>
          </w:tcPr>
          <w:p w14:paraId="17C4CC0F" w14:textId="2DDE2371" w:rsidR="00F131E6" w:rsidRPr="0014124A" w:rsidRDefault="00F131E6" w:rsidP="0014124A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73D51E82" w14:textId="5CB53C6F" w:rsidR="00F131E6" w:rsidRPr="0014124A" w:rsidRDefault="00F131E6" w:rsidP="00567305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1</w:t>
            </w:r>
            <w:r w:rsidR="00EC2F6A">
              <w:rPr>
                <w:rFonts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vAlign w:val="center"/>
          </w:tcPr>
          <w:p w14:paraId="712B475C" w14:textId="513CD489" w:rsidR="00F131E6" w:rsidRPr="0014124A" w:rsidRDefault="00F131E6" w:rsidP="0014124A">
            <w:pPr>
              <w:pStyle w:val="TableParagraph"/>
              <w:snapToGrid w:val="0"/>
              <w:ind w:right="12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绿色制造体系创建数</w:t>
            </w:r>
          </w:p>
        </w:tc>
        <w:tc>
          <w:tcPr>
            <w:tcW w:w="1559" w:type="dxa"/>
            <w:vAlign w:val="center"/>
          </w:tcPr>
          <w:p w14:paraId="67502411" w14:textId="76C05CC8" w:rsidR="00F131E6" w:rsidRPr="00567305" w:rsidRDefault="00FE445F" w:rsidP="00FE445F">
            <w:pPr>
              <w:pStyle w:val="TableParagraph"/>
              <w:snapToGrid w:val="0"/>
              <w:ind w:right="147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proofErr w:type="gramStart"/>
            <w:r>
              <w:rPr>
                <w:rFonts w:cs="宋体" w:hint="eastAsia"/>
                <w:sz w:val="24"/>
                <w:szCs w:val="24"/>
                <w:lang w:eastAsia="zh-CN"/>
              </w:rPr>
              <w:t>个</w:t>
            </w:r>
            <w:proofErr w:type="gramEnd"/>
          </w:p>
        </w:tc>
        <w:tc>
          <w:tcPr>
            <w:tcW w:w="7371" w:type="dxa"/>
            <w:vAlign w:val="center"/>
          </w:tcPr>
          <w:p w14:paraId="245D9826" w14:textId="1A422DC4" w:rsidR="00F131E6" w:rsidRPr="0014124A" w:rsidRDefault="008B3775" w:rsidP="008B3775">
            <w:pPr>
              <w:pStyle w:val="TableParagraph"/>
              <w:snapToGrid w:val="0"/>
              <w:ind w:right="147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●根据</w:t>
            </w:r>
            <w:r w:rsidRPr="008B3775">
              <w:rPr>
                <w:rFonts w:cs="宋体" w:hint="eastAsia"/>
                <w:sz w:val="24"/>
                <w:szCs w:val="24"/>
                <w:lang w:eastAsia="zh-CN"/>
              </w:rPr>
              <w:t>《工业和信息化部办公厅关于开展绿色制造体系建设的通知》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内容，绿色制造体系包括：绿色工厂、绿色产品、绿色园区、绿色供应链等。</w:t>
            </w:r>
          </w:p>
        </w:tc>
        <w:tc>
          <w:tcPr>
            <w:tcW w:w="2195" w:type="dxa"/>
            <w:vAlign w:val="center"/>
          </w:tcPr>
          <w:p w14:paraId="35A2A9DF" w14:textId="2C47AAA2" w:rsidR="00F131E6" w:rsidRPr="0014124A" w:rsidRDefault="00F131E6" w:rsidP="0014124A">
            <w:pPr>
              <w:pStyle w:val="TableParagraph"/>
              <w:snapToGrid w:val="0"/>
              <w:ind w:left="104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国家绿色制造体系名单（</w:t>
            </w:r>
            <w:r w:rsidR="009B5D0D">
              <w:rPr>
                <w:rFonts w:cs="宋体" w:hint="eastAsia"/>
                <w:sz w:val="24"/>
                <w:szCs w:val="24"/>
                <w:lang w:eastAsia="zh-CN"/>
              </w:rPr>
              <w:t>一至五批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）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或省级以上</w:t>
            </w:r>
            <w:r w:rsidR="009B5D0D">
              <w:rPr>
                <w:rFonts w:cs="宋体" w:hint="eastAsia"/>
                <w:sz w:val="24"/>
                <w:szCs w:val="24"/>
                <w:lang w:eastAsia="zh-CN"/>
              </w:rPr>
              <w:t>主管部门认定。</w:t>
            </w:r>
          </w:p>
        </w:tc>
      </w:tr>
      <w:tr w:rsidR="0091747C" w14:paraId="2247F8C6" w14:textId="77777777">
        <w:trPr>
          <w:trHeight w:val="850"/>
          <w:jc w:val="center"/>
        </w:trPr>
        <w:tc>
          <w:tcPr>
            <w:tcW w:w="1129" w:type="dxa"/>
            <w:vMerge/>
            <w:vAlign w:val="center"/>
          </w:tcPr>
          <w:p w14:paraId="3DF5A65A" w14:textId="77777777" w:rsidR="00F131E6" w:rsidRPr="0014124A" w:rsidRDefault="00F131E6" w:rsidP="0014124A">
            <w:pPr>
              <w:pStyle w:val="TableParagraph"/>
              <w:snapToGrid w:val="0"/>
              <w:ind w:firstLineChars="100" w:firstLine="24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13FB98EC" w14:textId="3438DD5B" w:rsidR="00F131E6" w:rsidRPr="0014124A" w:rsidRDefault="00F131E6" w:rsidP="00567305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</w:rPr>
            </w:pPr>
            <w:r w:rsidRPr="0014124A">
              <w:rPr>
                <w:rFonts w:cs="宋体"/>
                <w:sz w:val="24"/>
                <w:szCs w:val="24"/>
              </w:rPr>
              <w:t>1</w:t>
            </w:r>
            <w:r w:rsidR="00EC2F6A">
              <w:rPr>
                <w:rFonts w:cs="宋体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7976C462" w14:textId="6E7F4B16" w:rsidR="00F131E6" w:rsidRPr="0014124A" w:rsidRDefault="00144E74" w:rsidP="00FE445F">
            <w:pPr>
              <w:pStyle w:val="TableParagraph"/>
              <w:snapToGrid w:val="0"/>
              <w:ind w:right="143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清洁生产企业</w:t>
            </w:r>
            <w:proofErr w:type="gramStart"/>
            <w:r>
              <w:rPr>
                <w:rFonts w:cs="宋体"/>
                <w:sz w:val="24"/>
                <w:szCs w:val="24"/>
                <w:lang w:eastAsia="zh-CN"/>
              </w:rPr>
              <w:t>占</w:t>
            </w:r>
            <w:r w:rsidR="00F131E6" w:rsidRPr="0014124A">
              <w:rPr>
                <w:rFonts w:cs="宋体" w:hint="eastAsia"/>
                <w:sz w:val="24"/>
                <w:szCs w:val="24"/>
                <w:lang w:eastAsia="zh-CN"/>
              </w:rPr>
              <w:t>规模</w:t>
            </w:r>
            <w:proofErr w:type="gramEnd"/>
            <w:r w:rsidR="00F131E6" w:rsidRPr="0014124A">
              <w:rPr>
                <w:rFonts w:cs="宋体" w:hint="eastAsia"/>
                <w:sz w:val="24"/>
                <w:szCs w:val="24"/>
                <w:lang w:eastAsia="zh-CN"/>
              </w:rPr>
              <w:t>以上</w:t>
            </w:r>
            <w:r w:rsidR="00FE445F">
              <w:rPr>
                <w:rFonts w:cs="宋体"/>
                <w:sz w:val="24"/>
                <w:szCs w:val="24"/>
                <w:lang w:eastAsia="zh-CN"/>
              </w:rPr>
              <w:t>工业企业的</w:t>
            </w:r>
            <w:r w:rsidR="00FE445F">
              <w:rPr>
                <w:rFonts w:cs="宋体" w:hint="eastAsia"/>
                <w:sz w:val="24"/>
                <w:szCs w:val="24"/>
                <w:lang w:eastAsia="zh-CN"/>
              </w:rPr>
              <w:t>比重</w:t>
            </w:r>
          </w:p>
        </w:tc>
        <w:tc>
          <w:tcPr>
            <w:tcW w:w="1559" w:type="dxa"/>
            <w:vAlign w:val="center"/>
          </w:tcPr>
          <w:p w14:paraId="61EA07D7" w14:textId="2089BA71" w:rsidR="00F131E6" w:rsidRPr="00567305" w:rsidRDefault="00FE445F" w:rsidP="00AF4797">
            <w:pPr>
              <w:pStyle w:val="TableParagraph"/>
              <w:snapToGrid w:val="0"/>
              <w:ind w:right="147"/>
              <w:jc w:val="center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7C760D8A" w14:textId="5AA7B7CC" w:rsidR="00FE445F" w:rsidRDefault="00FE445F" w:rsidP="0014124A">
            <w:pPr>
              <w:pStyle w:val="TableParagraph"/>
              <w:snapToGrid w:val="0"/>
              <w:ind w:right="147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清洁生产企业占园区规模以上工业企业的比重</w:t>
            </w:r>
            <w:r w:rsidRPr="00FE445F">
              <w:rPr>
                <w:rFonts w:hint="eastAsia"/>
                <w:sz w:val="24"/>
                <w:szCs w:val="24"/>
                <w:lang w:eastAsia="zh-CN"/>
              </w:rPr>
              <w:t>=</w:t>
            </w:r>
            <w:r w:rsidRPr="00FE445F">
              <w:rPr>
                <w:rFonts w:hint="eastAsia"/>
                <w:sz w:val="24"/>
                <w:szCs w:val="24"/>
                <w:lang w:eastAsia="zh-CN"/>
              </w:rPr>
              <w:t>清洁生产企业</w:t>
            </w:r>
            <w:r w:rsidR="00144E74" w:rsidRPr="00FE445F">
              <w:rPr>
                <w:rFonts w:hint="eastAsia"/>
                <w:sz w:val="24"/>
                <w:szCs w:val="24"/>
                <w:lang w:eastAsia="zh-CN"/>
              </w:rPr>
              <w:t>数</w:t>
            </w:r>
            <w:r w:rsidR="00144E74">
              <w:rPr>
                <w:rFonts w:hint="eastAsia"/>
                <w:sz w:val="24"/>
                <w:szCs w:val="24"/>
                <w:lang w:eastAsia="zh-CN"/>
              </w:rPr>
              <w:t>量÷</w:t>
            </w:r>
          </w:p>
          <w:p w14:paraId="5C58EAD9" w14:textId="43942351" w:rsidR="00F131E6" w:rsidRPr="0014124A" w:rsidRDefault="00FE445F" w:rsidP="00144E74">
            <w:pPr>
              <w:pStyle w:val="TableParagraph"/>
              <w:snapToGrid w:val="0"/>
              <w:ind w:right="147" w:firstLineChars="1700" w:firstLine="4080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规模以上工业企业数量×</w:t>
            </w:r>
            <w:r>
              <w:rPr>
                <w:rFonts w:hint="eastAsia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95" w:type="dxa"/>
            <w:vAlign w:val="center"/>
          </w:tcPr>
          <w:p w14:paraId="5A365B6D" w14:textId="5C39FC39" w:rsidR="00F131E6" w:rsidRPr="0014124A" w:rsidRDefault="00F131E6" w:rsidP="00A216E1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3E1F8EEF" w14:textId="77777777">
        <w:trPr>
          <w:trHeight w:val="680"/>
          <w:jc w:val="center"/>
        </w:trPr>
        <w:tc>
          <w:tcPr>
            <w:tcW w:w="1129" w:type="dxa"/>
            <w:vMerge w:val="restart"/>
            <w:vAlign w:val="center"/>
          </w:tcPr>
          <w:p w14:paraId="2A6A3017" w14:textId="51D43127" w:rsidR="00F131E6" w:rsidRPr="00567305" w:rsidRDefault="00F131E6" w:rsidP="0014124A">
            <w:pPr>
              <w:widowControl/>
              <w:snapToGrid w:val="0"/>
              <w:ind w:firstLineChars="100" w:firstLine="241"/>
              <w:textAlignment w:val="baseline"/>
              <w:rPr>
                <w:rFonts w:cs="宋体"/>
                <w:b/>
                <w:color w:val="000000"/>
                <w:sz w:val="24"/>
                <w:szCs w:val="24"/>
                <w:lang w:eastAsia="zh-CN"/>
              </w:rPr>
            </w:pPr>
            <w:r w:rsidRPr="00567305">
              <w:rPr>
                <w:rFonts w:cs="宋体"/>
                <w:b/>
                <w:color w:val="000000"/>
                <w:sz w:val="24"/>
                <w:szCs w:val="24"/>
                <w:lang w:eastAsia="zh-CN"/>
              </w:rPr>
              <w:t>（</w:t>
            </w:r>
            <w:r w:rsidRPr="00567305">
              <w:rPr>
                <w:rFonts w:cs="宋体" w:hint="eastAsia"/>
                <w:b/>
                <w:color w:val="000000"/>
                <w:sz w:val="24"/>
                <w:szCs w:val="24"/>
                <w:lang w:eastAsia="zh-CN"/>
              </w:rPr>
              <w:t>三）</w:t>
            </w:r>
          </w:p>
          <w:p w14:paraId="2132BE10" w14:textId="60A178A4" w:rsidR="00F131E6" w:rsidRPr="00567305" w:rsidRDefault="00F131E6" w:rsidP="00567305">
            <w:pPr>
              <w:widowControl/>
              <w:snapToGrid w:val="0"/>
              <w:jc w:val="center"/>
              <w:textAlignment w:val="baseline"/>
              <w:rPr>
                <w:rFonts w:cs="宋体"/>
                <w:b/>
                <w:color w:val="000000"/>
                <w:sz w:val="24"/>
                <w:szCs w:val="24"/>
                <w:lang w:eastAsia="zh-CN"/>
              </w:rPr>
            </w:pPr>
            <w:r w:rsidRPr="00567305">
              <w:rPr>
                <w:rFonts w:cs="宋体"/>
                <w:b/>
                <w:color w:val="000000"/>
                <w:sz w:val="24"/>
                <w:szCs w:val="24"/>
                <w:lang w:eastAsia="zh-CN"/>
              </w:rPr>
              <w:t>运行管理</w:t>
            </w:r>
            <w:r w:rsidRPr="00567305">
              <w:rPr>
                <w:rFonts w:cs="宋体" w:hint="eastAsia"/>
                <w:b/>
                <w:color w:val="000000"/>
                <w:sz w:val="24"/>
                <w:szCs w:val="24"/>
                <w:lang w:eastAsia="zh-CN"/>
              </w:rPr>
              <w:t>绿色化</w:t>
            </w:r>
          </w:p>
        </w:tc>
        <w:tc>
          <w:tcPr>
            <w:tcW w:w="709" w:type="dxa"/>
            <w:vAlign w:val="center"/>
          </w:tcPr>
          <w:p w14:paraId="32B22E46" w14:textId="41B15278" w:rsidR="00F131E6" w:rsidRPr="0014124A" w:rsidRDefault="00F131E6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</w:rPr>
            </w:pPr>
            <w:r w:rsidRPr="0014124A">
              <w:rPr>
                <w:rFonts w:cs="宋体" w:hint="eastAsia"/>
                <w:sz w:val="24"/>
                <w:szCs w:val="24"/>
              </w:rPr>
              <w:t>1</w:t>
            </w:r>
            <w:r w:rsidR="00EC2F6A">
              <w:rPr>
                <w:rFonts w:cs="宋体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51B650AC" w14:textId="5C899845" w:rsidR="00F131E6" w:rsidRPr="0014124A" w:rsidRDefault="00F131E6" w:rsidP="00AB39C2">
            <w:pPr>
              <w:pStyle w:val="TableParagraph"/>
              <w:snapToGrid w:val="0"/>
              <w:ind w:right="12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绿色生态（双碳）园区发展规划</w:t>
            </w:r>
          </w:p>
        </w:tc>
        <w:tc>
          <w:tcPr>
            <w:tcW w:w="1559" w:type="dxa"/>
            <w:vAlign w:val="center"/>
          </w:tcPr>
          <w:p w14:paraId="1033D139" w14:textId="0B45B581" w:rsidR="00F131E6" w:rsidRPr="00567305" w:rsidRDefault="009B5D0D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有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/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7371" w:type="dxa"/>
            <w:vAlign w:val="center"/>
          </w:tcPr>
          <w:p w14:paraId="3D98A591" w14:textId="693AD557" w:rsidR="00F131E6" w:rsidRPr="0014124A" w:rsidRDefault="009B5D0D" w:rsidP="009B5D0D">
            <w:pPr>
              <w:pStyle w:val="TableParagraph"/>
              <w:snapToGrid w:val="0"/>
              <w:ind w:left="234" w:hanging="12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</w:rPr>
              <w:t>——</w:t>
            </w:r>
          </w:p>
        </w:tc>
        <w:tc>
          <w:tcPr>
            <w:tcW w:w="2195" w:type="dxa"/>
            <w:vAlign w:val="center"/>
          </w:tcPr>
          <w:p w14:paraId="422AAC70" w14:textId="449EF48D" w:rsidR="00F131E6" w:rsidRPr="0014124A" w:rsidRDefault="00F131E6" w:rsidP="009B5D0D">
            <w:pPr>
              <w:pStyle w:val="TableParagraph"/>
              <w:snapToGrid w:val="0"/>
              <w:ind w:left="104" w:right="191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5BBB39D8" w14:textId="77777777">
        <w:trPr>
          <w:trHeight w:val="680"/>
          <w:jc w:val="center"/>
        </w:trPr>
        <w:tc>
          <w:tcPr>
            <w:tcW w:w="1129" w:type="dxa"/>
            <w:vMerge/>
            <w:vAlign w:val="center"/>
          </w:tcPr>
          <w:p w14:paraId="50E4E25E" w14:textId="77777777" w:rsidR="00F131E6" w:rsidRPr="0014124A" w:rsidRDefault="00F131E6" w:rsidP="0014124A">
            <w:pPr>
              <w:widowControl/>
              <w:snapToGrid w:val="0"/>
              <w:ind w:firstLineChars="100" w:firstLine="240"/>
              <w:textAlignment w:val="baseline"/>
              <w:rPr>
                <w:rFonts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77CD178C" w14:textId="32119542" w:rsidR="00F131E6" w:rsidRPr="0014124A" w:rsidRDefault="00F131E6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1</w:t>
            </w:r>
            <w:r w:rsidR="00EC2F6A">
              <w:rPr>
                <w:rFonts w:cs="宋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835" w:type="dxa"/>
            <w:vAlign w:val="center"/>
          </w:tcPr>
          <w:p w14:paraId="120D492D" w14:textId="49FA474A" w:rsidR="00F131E6" w:rsidRPr="0014124A" w:rsidRDefault="00F131E6" w:rsidP="00AB39C2">
            <w:pPr>
              <w:pStyle w:val="TableParagraph"/>
              <w:snapToGrid w:val="0"/>
              <w:ind w:right="12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通过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I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SO14000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认证企业数</w:t>
            </w:r>
          </w:p>
        </w:tc>
        <w:tc>
          <w:tcPr>
            <w:tcW w:w="1559" w:type="dxa"/>
            <w:vAlign w:val="center"/>
          </w:tcPr>
          <w:p w14:paraId="00E7882A" w14:textId="4C6B431B" w:rsidR="00F131E6" w:rsidRPr="00567305" w:rsidRDefault="009B5D0D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proofErr w:type="gramStart"/>
            <w:r>
              <w:rPr>
                <w:rFonts w:cs="宋体" w:hint="eastAsia"/>
                <w:sz w:val="24"/>
                <w:szCs w:val="24"/>
                <w:lang w:eastAsia="zh-CN"/>
              </w:rPr>
              <w:t>个</w:t>
            </w:r>
            <w:proofErr w:type="gramEnd"/>
          </w:p>
        </w:tc>
        <w:tc>
          <w:tcPr>
            <w:tcW w:w="7371" w:type="dxa"/>
            <w:vAlign w:val="center"/>
          </w:tcPr>
          <w:p w14:paraId="22BD0BCE" w14:textId="1178ED28" w:rsidR="00F131E6" w:rsidRPr="0014124A" w:rsidRDefault="00497E1A" w:rsidP="00497E1A">
            <w:pPr>
              <w:pStyle w:val="TableParagraph"/>
              <w:snapToGrid w:val="0"/>
              <w:ind w:left="234" w:hanging="12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●</w:t>
            </w:r>
            <w:r w:rsidRPr="00497E1A">
              <w:rPr>
                <w:rFonts w:cs="宋体" w:hint="eastAsia"/>
                <w:b/>
                <w:sz w:val="24"/>
                <w:szCs w:val="24"/>
                <w:lang w:eastAsia="zh-CN"/>
              </w:rPr>
              <w:t>ISO14000</w:t>
            </w:r>
            <w:r w:rsidRPr="00497E1A">
              <w:rPr>
                <w:rFonts w:cs="宋体" w:hint="eastAsia"/>
                <w:b/>
                <w:sz w:val="24"/>
                <w:szCs w:val="24"/>
                <w:lang w:eastAsia="zh-CN"/>
              </w:rPr>
              <w:t>认证企业数</w:t>
            </w:r>
            <w:r w:rsidRPr="006F7CDB">
              <w:rPr>
                <w:rFonts w:cs="宋体" w:hint="eastAsia"/>
                <w:b/>
                <w:sz w:val="24"/>
                <w:szCs w:val="24"/>
                <w:lang w:eastAsia="zh-CN"/>
              </w:rPr>
              <w:t>：</w:t>
            </w:r>
            <w:r w:rsidRPr="00497E1A">
              <w:rPr>
                <w:rFonts w:cs="宋体" w:hint="eastAsia"/>
                <w:sz w:val="24"/>
                <w:szCs w:val="24"/>
                <w:lang w:eastAsia="zh-CN"/>
              </w:rPr>
              <w:t>截止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报告期末，园区企业中已通过</w:t>
            </w:r>
            <w:r w:rsidRPr="00497E1A">
              <w:rPr>
                <w:rFonts w:cs="宋体"/>
                <w:sz w:val="24"/>
                <w:szCs w:val="24"/>
                <w:lang w:eastAsia="zh-CN"/>
              </w:rPr>
              <w:t>ISO14000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认证并获得证书的企业数量（不包括未能通过复查，已失去该项</w:t>
            </w:r>
            <w:r w:rsidR="007E4D7C">
              <w:rPr>
                <w:rFonts w:cs="宋体" w:hint="eastAsia"/>
                <w:sz w:val="24"/>
                <w:szCs w:val="24"/>
                <w:lang w:eastAsia="zh-CN"/>
              </w:rPr>
              <w:t>认证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的企业数量</w:t>
            </w:r>
            <w:r w:rsidR="007E4D7C">
              <w:rPr>
                <w:rFonts w:cs="宋体" w:hint="eastAsia"/>
                <w:sz w:val="24"/>
                <w:szCs w:val="24"/>
                <w:lang w:eastAsia="zh-CN"/>
              </w:rPr>
              <w:t>）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195" w:type="dxa"/>
            <w:vAlign w:val="center"/>
          </w:tcPr>
          <w:p w14:paraId="497AAA1D" w14:textId="77777777" w:rsidR="00F131E6" w:rsidRPr="0014124A" w:rsidRDefault="00F131E6" w:rsidP="009B5D0D">
            <w:pPr>
              <w:pStyle w:val="TableParagraph"/>
              <w:snapToGrid w:val="0"/>
              <w:ind w:left="104" w:right="191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38A6F733" w14:textId="77777777">
        <w:trPr>
          <w:trHeight w:val="680"/>
          <w:jc w:val="center"/>
        </w:trPr>
        <w:tc>
          <w:tcPr>
            <w:tcW w:w="1129" w:type="dxa"/>
            <w:vMerge/>
            <w:vAlign w:val="center"/>
          </w:tcPr>
          <w:p w14:paraId="6257C9C2" w14:textId="77777777" w:rsidR="00F131E6" w:rsidRPr="0014124A" w:rsidRDefault="00F131E6" w:rsidP="0014124A">
            <w:pPr>
              <w:widowControl/>
              <w:snapToGrid w:val="0"/>
              <w:ind w:firstLineChars="100" w:firstLine="240"/>
              <w:textAlignment w:val="baseline"/>
              <w:rPr>
                <w:rFonts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5CE4029F" w14:textId="4903C152" w:rsidR="00F131E6" w:rsidRPr="0014124A" w:rsidRDefault="00F131E6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1</w:t>
            </w:r>
            <w:r w:rsidR="00EC2F6A">
              <w:rPr>
                <w:rFonts w:cs="宋体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835" w:type="dxa"/>
            <w:vAlign w:val="center"/>
          </w:tcPr>
          <w:p w14:paraId="32458439" w14:textId="464A6A64" w:rsidR="00F131E6" w:rsidRPr="0014124A" w:rsidRDefault="00F131E6" w:rsidP="00AB39C2">
            <w:pPr>
              <w:pStyle w:val="TableParagraph"/>
              <w:snapToGrid w:val="0"/>
              <w:ind w:right="12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工业固体废</w:t>
            </w:r>
            <w:r w:rsidR="009B5D0D">
              <w:rPr>
                <w:rFonts w:cs="宋体" w:hint="eastAsia"/>
                <w:sz w:val="24"/>
                <w:szCs w:val="24"/>
                <w:lang w:eastAsia="zh-CN"/>
              </w:rPr>
              <w:t>物综合利用率</w:t>
            </w:r>
          </w:p>
        </w:tc>
        <w:tc>
          <w:tcPr>
            <w:tcW w:w="1559" w:type="dxa"/>
            <w:vAlign w:val="center"/>
          </w:tcPr>
          <w:p w14:paraId="61AFB80D" w14:textId="52FD75AF" w:rsidR="00F131E6" w:rsidRPr="00567305" w:rsidRDefault="009B5D0D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2FB06E42" w14:textId="77777777" w:rsidR="009B5D0D" w:rsidRDefault="009B5D0D" w:rsidP="0032328C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9B5D0D">
              <w:rPr>
                <w:rFonts w:cs="宋体" w:hint="eastAsia"/>
                <w:b/>
                <w:sz w:val="24"/>
                <w:szCs w:val="24"/>
                <w:lang w:eastAsia="zh-CN"/>
              </w:rPr>
              <w:t>工业固体废物综合利用率</w:t>
            </w:r>
            <w:r w:rsidRPr="009B5D0D">
              <w:rPr>
                <w:rFonts w:cs="宋体" w:hint="eastAsia"/>
                <w:sz w:val="24"/>
                <w:szCs w:val="24"/>
                <w:lang w:eastAsia="zh-CN"/>
              </w:rPr>
              <w:t>=</w:t>
            </w:r>
            <w:r w:rsidRPr="009B5D0D">
              <w:rPr>
                <w:rFonts w:cs="宋体" w:hint="eastAsia"/>
                <w:sz w:val="24"/>
                <w:szCs w:val="24"/>
                <w:lang w:eastAsia="zh-CN"/>
              </w:rPr>
              <w:t>工业固体废物综合利用量÷（工业固体废物</w:t>
            </w:r>
          </w:p>
          <w:p w14:paraId="2FEE5F37" w14:textId="1E82A728" w:rsidR="00F131E6" w:rsidRPr="0014124A" w:rsidRDefault="009B5D0D" w:rsidP="009B5D0D">
            <w:pPr>
              <w:pStyle w:val="TableParagraph"/>
              <w:snapToGrid w:val="0"/>
              <w:ind w:left="114" w:firstLineChars="1100" w:firstLine="264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9B5D0D">
              <w:rPr>
                <w:rFonts w:cs="宋体" w:hint="eastAsia"/>
                <w:sz w:val="24"/>
                <w:szCs w:val="24"/>
                <w:lang w:eastAsia="zh-CN"/>
              </w:rPr>
              <w:t>产生量</w:t>
            </w:r>
            <w:r w:rsidRPr="009B5D0D">
              <w:rPr>
                <w:rFonts w:cs="宋体" w:hint="eastAsia"/>
                <w:sz w:val="24"/>
                <w:szCs w:val="24"/>
                <w:lang w:eastAsia="zh-CN"/>
              </w:rPr>
              <w:t>+</w:t>
            </w:r>
            <w:r w:rsidRPr="009B5D0D">
              <w:rPr>
                <w:rFonts w:cs="宋体" w:hint="eastAsia"/>
                <w:sz w:val="24"/>
                <w:szCs w:val="24"/>
                <w:lang w:eastAsia="zh-CN"/>
              </w:rPr>
              <w:t>综合利用往年贮存量）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*100</w:t>
            </w:r>
          </w:p>
        </w:tc>
        <w:tc>
          <w:tcPr>
            <w:tcW w:w="2195" w:type="dxa"/>
            <w:vAlign w:val="center"/>
          </w:tcPr>
          <w:p w14:paraId="66C79905" w14:textId="77777777" w:rsidR="00F131E6" w:rsidRPr="0014124A" w:rsidRDefault="00F131E6" w:rsidP="00A216E1">
            <w:pPr>
              <w:pStyle w:val="TableParagraph"/>
              <w:snapToGrid w:val="0"/>
              <w:ind w:left="104" w:right="191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7866304C" w14:textId="77777777">
        <w:trPr>
          <w:trHeight w:val="680"/>
          <w:jc w:val="center"/>
        </w:trPr>
        <w:tc>
          <w:tcPr>
            <w:tcW w:w="1129" w:type="dxa"/>
            <w:vMerge/>
            <w:vAlign w:val="center"/>
          </w:tcPr>
          <w:p w14:paraId="2C5D9E41" w14:textId="77777777" w:rsidR="00F131E6" w:rsidRPr="0014124A" w:rsidRDefault="00F131E6" w:rsidP="0014124A">
            <w:pPr>
              <w:widowControl/>
              <w:snapToGrid w:val="0"/>
              <w:ind w:firstLineChars="100" w:firstLine="240"/>
              <w:textAlignment w:val="baseline"/>
              <w:rPr>
                <w:rFonts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1E8CF8A9" w14:textId="478EEAA9" w:rsidR="00F131E6" w:rsidRPr="0014124A" w:rsidRDefault="00F131E6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1</w:t>
            </w:r>
            <w:r w:rsidR="00EC2F6A">
              <w:rPr>
                <w:rFonts w:cs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835" w:type="dxa"/>
            <w:vAlign w:val="center"/>
          </w:tcPr>
          <w:p w14:paraId="212C2517" w14:textId="55A6B356" w:rsidR="00F131E6" w:rsidRPr="0014124A" w:rsidRDefault="00F131E6" w:rsidP="00AB39C2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再生水（中水）回用率</w:t>
            </w:r>
          </w:p>
        </w:tc>
        <w:tc>
          <w:tcPr>
            <w:tcW w:w="1559" w:type="dxa"/>
            <w:vAlign w:val="center"/>
          </w:tcPr>
          <w:p w14:paraId="5BE128B6" w14:textId="15536075" w:rsidR="00F131E6" w:rsidRPr="0014124A" w:rsidRDefault="009B5D0D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%</w:t>
            </w:r>
          </w:p>
        </w:tc>
        <w:tc>
          <w:tcPr>
            <w:tcW w:w="7371" w:type="dxa"/>
            <w:vAlign w:val="center"/>
          </w:tcPr>
          <w:p w14:paraId="5DD77893" w14:textId="77777777" w:rsidR="009B5D0D" w:rsidRDefault="009B5D0D" w:rsidP="0032328C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9B5D0D">
              <w:rPr>
                <w:rFonts w:cs="宋体" w:hint="eastAsia"/>
                <w:b/>
                <w:sz w:val="24"/>
                <w:szCs w:val="24"/>
                <w:lang w:eastAsia="zh-CN"/>
              </w:rPr>
              <w:t>再生水（中水）回用率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=</w:t>
            </w:r>
            <w:r w:rsidRPr="009B5D0D">
              <w:rPr>
                <w:rFonts w:cs="宋体" w:hint="eastAsia"/>
                <w:sz w:val="24"/>
                <w:szCs w:val="24"/>
                <w:lang w:eastAsia="zh-CN"/>
              </w:rPr>
              <w:t>经水处理后可回用的总水量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÷</w:t>
            </w:r>
            <w:r w:rsidRPr="009B5D0D">
              <w:rPr>
                <w:rFonts w:cs="宋体" w:hint="eastAsia"/>
                <w:sz w:val="24"/>
                <w:szCs w:val="24"/>
                <w:lang w:eastAsia="zh-CN"/>
              </w:rPr>
              <w:t>进入水处理的</w:t>
            </w:r>
          </w:p>
          <w:p w14:paraId="3597B7F3" w14:textId="0CDA55D3" w:rsidR="00F131E6" w:rsidRPr="0014124A" w:rsidRDefault="009B5D0D" w:rsidP="009B5D0D">
            <w:pPr>
              <w:pStyle w:val="TableParagraph"/>
              <w:snapToGrid w:val="0"/>
              <w:ind w:left="234" w:firstLineChars="1000" w:firstLine="240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9B5D0D">
              <w:rPr>
                <w:rFonts w:cs="宋体" w:hint="eastAsia"/>
                <w:sz w:val="24"/>
                <w:szCs w:val="24"/>
                <w:lang w:eastAsia="zh-CN"/>
              </w:rPr>
              <w:t>总水量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×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95" w:type="dxa"/>
            <w:vAlign w:val="center"/>
          </w:tcPr>
          <w:p w14:paraId="1878C1E4" w14:textId="77777777" w:rsidR="00F131E6" w:rsidRPr="0014124A" w:rsidRDefault="00F131E6" w:rsidP="009B5D0D">
            <w:pPr>
              <w:pStyle w:val="TableParagraph"/>
              <w:snapToGrid w:val="0"/>
              <w:ind w:left="104" w:right="191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0357CC79" w14:textId="77777777">
        <w:trPr>
          <w:trHeight w:val="1701"/>
          <w:jc w:val="center"/>
        </w:trPr>
        <w:tc>
          <w:tcPr>
            <w:tcW w:w="1129" w:type="dxa"/>
            <w:vMerge/>
            <w:vAlign w:val="center"/>
          </w:tcPr>
          <w:p w14:paraId="0AE2B2A9" w14:textId="77777777" w:rsidR="00F131E6" w:rsidRPr="0014124A" w:rsidRDefault="00F131E6" w:rsidP="0014124A">
            <w:pPr>
              <w:widowControl/>
              <w:snapToGrid w:val="0"/>
              <w:ind w:firstLineChars="100" w:firstLine="240"/>
              <w:textAlignment w:val="baseline"/>
              <w:rPr>
                <w:rFonts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35ECA435" w14:textId="69357281" w:rsidR="00F131E6" w:rsidRPr="0014124A" w:rsidRDefault="00F131E6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</w:rPr>
            </w:pPr>
            <w:r w:rsidRPr="0014124A">
              <w:rPr>
                <w:rFonts w:cs="宋体"/>
                <w:sz w:val="24"/>
                <w:szCs w:val="24"/>
              </w:rPr>
              <w:t>1</w:t>
            </w:r>
            <w:r w:rsidR="00EC2F6A">
              <w:rPr>
                <w:rFonts w:cs="宋体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14:paraId="5264628A" w14:textId="338F724E" w:rsidR="00F131E6" w:rsidRPr="0014124A" w:rsidRDefault="00F131E6" w:rsidP="00AB39C2">
            <w:pPr>
              <w:pStyle w:val="TableParagraph"/>
              <w:snapToGrid w:val="0"/>
              <w:ind w:right="12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绿色建筑比例</w:t>
            </w:r>
          </w:p>
        </w:tc>
        <w:tc>
          <w:tcPr>
            <w:tcW w:w="1559" w:type="dxa"/>
            <w:vAlign w:val="center"/>
          </w:tcPr>
          <w:p w14:paraId="24084FAB" w14:textId="2F1B4A6F" w:rsidR="00F131E6" w:rsidRPr="0014124A" w:rsidRDefault="009B5D0D" w:rsidP="009B5D0D">
            <w:pPr>
              <w:pStyle w:val="TableParagraph"/>
              <w:snapToGrid w:val="0"/>
              <w:jc w:val="center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2BB29C02" w14:textId="77777777" w:rsidR="00F131E6" w:rsidRDefault="009B5D0D" w:rsidP="009B5D0D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/>
                <w:b/>
                <w:sz w:val="24"/>
                <w:szCs w:val="24"/>
                <w:lang w:eastAsia="zh-CN"/>
              </w:rPr>
              <w:t>绿色建筑</w:t>
            </w:r>
            <w:r w:rsidR="00F131E6" w:rsidRPr="009B5D0D">
              <w:rPr>
                <w:rFonts w:cs="宋体"/>
                <w:b/>
                <w:sz w:val="24"/>
                <w:szCs w:val="24"/>
                <w:lang w:eastAsia="zh-CN"/>
              </w:rPr>
              <w:t>比例</w:t>
            </w:r>
            <w:r w:rsidR="00F131E6" w:rsidRPr="0014124A">
              <w:rPr>
                <w:rFonts w:cs="宋体"/>
                <w:sz w:val="24"/>
                <w:szCs w:val="24"/>
                <w:lang w:eastAsia="zh-CN"/>
              </w:rPr>
              <w:t>=</w:t>
            </w:r>
            <w:r w:rsidR="00F131E6" w:rsidRPr="0014124A">
              <w:rPr>
                <w:rFonts w:cs="宋体"/>
                <w:sz w:val="24"/>
                <w:szCs w:val="24"/>
                <w:lang w:eastAsia="zh-CN"/>
              </w:rPr>
              <w:t>新建建筑中绿色建筑的面积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÷</w:t>
            </w:r>
            <w:r w:rsidR="00F131E6" w:rsidRPr="0014124A">
              <w:rPr>
                <w:rFonts w:cs="宋体"/>
                <w:sz w:val="24"/>
                <w:szCs w:val="24"/>
                <w:lang w:eastAsia="zh-CN"/>
              </w:rPr>
              <w:t>新建建筑面积</w:t>
            </w:r>
            <w:r>
              <w:rPr>
                <w:rFonts w:cs="宋体"/>
                <w:sz w:val="24"/>
                <w:szCs w:val="24"/>
                <w:lang w:eastAsia="zh-CN"/>
              </w:rPr>
              <w:t>×100</w:t>
            </w:r>
          </w:p>
          <w:p w14:paraId="7E17D2A3" w14:textId="77777777" w:rsidR="006F7CDB" w:rsidRDefault="006F7CDB" w:rsidP="009B5D0D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  <w:p w14:paraId="70252770" w14:textId="4209CC12" w:rsidR="006F7CDB" w:rsidRPr="0014124A" w:rsidRDefault="006F7CDB" w:rsidP="009B5D0D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●</w:t>
            </w:r>
            <w:r w:rsidRPr="006F7CDB">
              <w:rPr>
                <w:rFonts w:cs="宋体" w:hint="eastAsia"/>
                <w:b/>
                <w:sz w:val="24"/>
                <w:szCs w:val="24"/>
                <w:lang w:eastAsia="zh-CN"/>
              </w:rPr>
              <w:t>绿色建筑：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指在全寿命期内，节约资源、保护环境、减少污染，为人们提供健康、适用、高效的使用空间，最大限度地实现人与自然和谐共生地高性能建筑。</w:t>
            </w:r>
          </w:p>
        </w:tc>
        <w:tc>
          <w:tcPr>
            <w:tcW w:w="2195" w:type="dxa"/>
            <w:vAlign w:val="center"/>
          </w:tcPr>
          <w:p w14:paraId="5C66F5B0" w14:textId="093D01F6" w:rsidR="00F131E6" w:rsidRPr="0014124A" w:rsidRDefault="009B5D0D" w:rsidP="009B5D0D">
            <w:pPr>
              <w:pStyle w:val="TableParagraph"/>
              <w:snapToGrid w:val="0"/>
              <w:ind w:right="191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《</w:t>
            </w:r>
            <w:r w:rsidR="00F131E6" w:rsidRPr="0014124A">
              <w:rPr>
                <w:rFonts w:cs="宋体"/>
                <w:sz w:val="24"/>
                <w:szCs w:val="24"/>
                <w:lang w:eastAsia="zh-CN"/>
              </w:rPr>
              <w:t>建筑节能与绿色建筑统计信息管理系统基础报表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》</w:t>
            </w:r>
            <w:r w:rsidR="00F131E6" w:rsidRPr="0014124A">
              <w:rPr>
                <w:rFonts w:cs="宋体" w:hint="eastAsia"/>
                <w:sz w:val="24"/>
                <w:szCs w:val="24"/>
                <w:lang w:eastAsia="zh-CN"/>
              </w:rPr>
              <w:t>或</w:t>
            </w:r>
            <w:r w:rsidR="00F131E6" w:rsidRPr="0014124A">
              <w:rPr>
                <w:rFonts w:cs="宋体"/>
                <w:sz w:val="24"/>
                <w:szCs w:val="24"/>
                <w:lang w:eastAsia="zh-CN"/>
              </w:rPr>
              <w:t>“</w:t>
            </w:r>
            <w:r w:rsidR="00F131E6" w:rsidRPr="0014124A">
              <w:rPr>
                <w:rFonts w:cs="宋体"/>
                <w:sz w:val="24"/>
                <w:szCs w:val="24"/>
                <w:lang w:eastAsia="zh-CN"/>
              </w:rPr>
              <w:t>绿色建筑标识证明</w:t>
            </w:r>
            <w:r w:rsidR="00F131E6" w:rsidRPr="0014124A">
              <w:rPr>
                <w:rFonts w:cs="宋体"/>
                <w:sz w:val="24"/>
                <w:szCs w:val="24"/>
                <w:lang w:eastAsia="zh-CN"/>
              </w:rPr>
              <w:t>”</w:t>
            </w:r>
          </w:p>
        </w:tc>
      </w:tr>
      <w:tr w:rsidR="0091747C" w14:paraId="5A4BF0FB" w14:textId="77777777" w:rsidTr="000A30DA">
        <w:trPr>
          <w:trHeight w:val="789"/>
          <w:jc w:val="center"/>
        </w:trPr>
        <w:tc>
          <w:tcPr>
            <w:tcW w:w="1129" w:type="dxa"/>
            <w:vMerge/>
            <w:vAlign w:val="center"/>
          </w:tcPr>
          <w:p w14:paraId="3931D547" w14:textId="77777777" w:rsidR="00F131E6" w:rsidRPr="0014124A" w:rsidRDefault="00F131E6" w:rsidP="0014124A">
            <w:pPr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47CFE9F2" w14:textId="5C932EA1" w:rsidR="00F131E6" w:rsidRPr="0014124A" w:rsidRDefault="00F131E6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color w:val="000000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color w:val="000000"/>
                <w:sz w:val="24"/>
                <w:szCs w:val="24"/>
                <w:lang w:eastAsia="zh-CN"/>
              </w:rPr>
              <w:t>1</w:t>
            </w:r>
            <w:r w:rsidR="00EC2F6A">
              <w:rPr>
                <w:rFonts w:cs="宋体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835" w:type="dxa"/>
            <w:vAlign w:val="center"/>
          </w:tcPr>
          <w:p w14:paraId="0E4ECB00" w14:textId="1F094364" w:rsidR="00F131E6" w:rsidRPr="0014124A" w:rsidRDefault="009B5D0D" w:rsidP="0014124A">
            <w:pPr>
              <w:pStyle w:val="TableParagraph"/>
              <w:snapToGrid w:val="0"/>
              <w:ind w:right="143"/>
              <w:jc w:val="both"/>
              <w:textAlignment w:val="baseline"/>
              <w:rPr>
                <w:rFonts w:cs="宋体"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新能源充换电站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点覆盖率</w:t>
            </w:r>
          </w:p>
        </w:tc>
        <w:tc>
          <w:tcPr>
            <w:tcW w:w="1559" w:type="dxa"/>
            <w:vAlign w:val="center"/>
          </w:tcPr>
          <w:p w14:paraId="0A03A1AD" w14:textId="0480EB13" w:rsidR="00F131E6" w:rsidRPr="0014124A" w:rsidRDefault="009B5D0D" w:rsidP="009B5D0D">
            <w:pPr>
              <w:pStyle w:val="TableParagraph"/>
              <w:snapToGrid w:val="0"/>
              <w:ind w:right="147"/>
              <w:jc w:val="center"/>
              <w:textAlignment w:val="baseline"/>
              <w:rPr>
                <w:color w:val="FF0000"/>
                <w:sz w:val="24"/>
                <w:szCs w:val="24"/>
                <w:lang w:eastAsia="zh-CN"/>
              </w:rPr>
            </w:pPr>
            <w:r w:rsidRPr="009B5D0D">
              <w:rPr>
                <w:rFonts w:hint="eastAsia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7FCE698E" w14:textId="6DE51FD8" w:rsidR="00F131E6" w:rsidRPr="0014124A" w:rsidRDefault="00F131E6" w:rsidP="0014124A">
            <w:pPr>
              <w:pStyle w:val="TableParagraph"/>
              <w:snapToGrid w:val="0"/>
              <w:ind w:right="147"/>
              <w:textAlignment w:val="baseline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195" w:type="dxa"/>
            <w:vAlign w:val="center"/>
          </w:tcPr>
          <w:p w14:paraId="2CB47362" w14:textId="77777777" w:rsidR="00F131E6" w:rsidRPr="0014124A" w:rsidRDefault="00F131E6" w:rsidP="00A216E1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2E68C1C6" w14:textId="77777777" w:rsidTr="000A30DA">
        <w:trPr>
          <w:trHeight w:val="830"/>
          <w:jc w:val="center"/>
        </w:trPr>
        <w:tc>
          <w:tcPr>
            <w:tcW w:w="1129" w:type="dxa"/>
            <w:vMerge/>
            <w:vAlign w:val="center"/>
          </w:tcPr>
          <w:p w14:paraId="292F3184" w14:textId="58828495" w:rsidR="00F131E6" w:rsidRPr="0014124A" w:rsidRDefault="00F131E6" w:rsidP="0014124A">
            <w:pPr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128B57DE" w14:textId="025C51F5" w:rsidR="00F131E6" w:rsidRPr="0014124A" w:rsidRDefault="00EC2F6A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835" w:type="dxa"/>
            <w:vAlign w:val="center"/>
          </w:tcPr>
          <w:p w14:paraId="06B69AFF" w14:textId="21B83BE5" w:rsidR="00F131E6" w:rsidRPr="0014124A" w:rsidRDefault="00F131E6" w:rsidP="0014124A">
            <w:pPr>
              <w:pStyle w:val="TableParagraph"/>
              <w:snapToGrid w:val="0"/>
              <w:ind w:right="143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proofErr w:type="spellStart"/>
            <w:r w:rsidRPr="0014124A">
              <w:rPr>
                <w:rFonts w:cs="宋体"/>
                <w:sz w:val="24"/>
                <w:szCs w:val="24"/>
              </w:rPr>
              <w:t>绿化覆盖率</w:t>
            </w:r>
            <w:proofErr w:type="spellEnd"/>
          </w:p>
        </w:tc>
        <w:tc>
          <w:tcPr>
            <w:tcW w:w="1559" w:type="dxa"/>
            <w:vAlign w:val="center"/>
          </w:tcPr>
          <w:p w14:paraId="5C6158CA" w14:textId="33DE96CF" w:rsidR="00F131E6" w:rsidRPr="0014124A" w:rsidRDefault="009B5D0D" w:rsidP="009B5D0D">
            <w:pPr>
              <w:pStyle w:val="TableParagraph"/>
              <w:snapToGrid w:val="0"/>
              <w:ind w:right="171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2664D6B8" w14:textId="439DB73F" w:rsidR="00F131E6" w:rsidRPr="004B376C" w:rsidRDefault="009B5D0D" w:rsidP="009B5D0D">
            <w:pPr>
              <w:pStyle w:val="TableParagraph"/>
              <w:snapToGrid w:val="0"/>
              <w:ind w:right="171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4B376C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>绿化覆盖率</w:t>
            </w:r>
            <w:r w:rsidRPr="004B376C">
              <w:rPr>
                <w:rFonts w:cs="Arial" w:hint="eastAsia"/>
                <w:sz w:val="24"/>
                <w:szCs w:val="24"/>
                <w:shd w:val="clear" w:color="auto" w:fill="FFFFFF"/>
                <w:lang w:eastAsia="zh-CN"/>
              </w:rPr>
              <w:t>=</w:t>
            </w:r>
            <w:r w:rsidRPr="004B376C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>绿化覆盖面积</w:t>
            </w:r>
            <w:r w:rsidRPr="004B376C">
              <w:rPr>
                <w:rFonts w:cs="Arial" w:hint="eastAsia"/>
                <w:sz w:val="24"/>
                <w:szCs w:val="24"/>
                <w:shd w:val="clear" w:color="auto" w:fill="FFFFFF"/>
                <w:lang w:eastAsia="zh-CN"/>
              </w:rPr>
              <w:t>÷</w:t>
            </w:r>
            <w:r w:rsidR="004B376C">
              <w:rPr>
                <w:rFonts w:cs="Arial" w:hint="eastAsia"/>
                <w:sz w:val="24"/>
                <w:szCs w:val="24"/>
                <w:shd w:val="clear" w:color="auto" w:fill="FFFFFF"/>
                <w:lang w:eastAsia="zh-CN"/>
              </w:rPr>
              <w:t>园区管辖面积</w:t>
            </w:r>
            <w:r w:rsidRPr="004B376C">
              <w:rPr>
                <w:rFonts w:cs="Arial" w:hint="eastAsia"/>
                <w:sz w:val="24"/>
                <w:szCs w:val="24"/>
                <w:shd w:val="clear" w:color="auto" w:fill="FFFFFF"/>
                <w:lang w:eastAsia="zh-CN"/>
              </w:rPr>
              <w:t>×</w:t>
            </w:r>
            <w:r w:rsidRPr="004B376C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>100</w:t>
            </w:r>
          </w:p>
        </w:tc>
        <w:tc>
          <w:tcPr>
            <w:tcW w:w="2195" w:type="dxa"/>
            <w:vAlign w:val="center"/>
          </w:tcPr>
          <w:p w14:paraId="385C0084" w14:textId="77777777" w:rsidR="00F131E6" w:rsidRPr="0014124A" w:rsidRDefault="00F131E6" w:rsidP="00A216E1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03DE94B0" w14:textId="77777777" w:rsidTr="00FF200C">
        <w:trPr>
          <w:trHeight w:val="541"/>
          <w:jc w:val="center"/>
        </w:trPr>
        <w:tc>
          <w:tcPr>
            <w:tcW w:w="1129" w:type="dxa"/>
            <w:vMerge w:val="restart"/>
            <w:vAlign w:val="center"/>
          </w:tcPr>
          <w:p w14:paraId="15133EE8" w14:textId="46483C8D" w:rsidR="009B5D0D" w:rsidRPr="009B5D0D" w:rsidRDefault="009B5D0D" w:rsidP="009B5D0D">
            <w:pPr>
              <w:widowControl/>
              <w:snapToGrid w:val="0"/>
              <w:jc w:val="center"/>
              <w:textAlignment w:val="baseline"/>
              <w:rPr>
                <w:rFonts w:cs="宋体"/>
                <w:b/>
                <w:color w:val="000000"/>
                <w:sz w:val="24"/>
                <w:szCs w:val="24"/>
                <w:lang w:eastAsia="zh-CN"/>
              </w:rPr>
            </w:pPr>
            <w:r w:rsidRPr="009B5D0D">
              <w:rPr>
                <w:rFonts w:cs="宋体"/>
                <w:b/>
                <w:color w:val="000000"/>
                <w:sz w:val="24"/>
                <w:szCs w:val="24"/>
                <w:lang w:eastAsia="zh-CN"/>
              </w:rPr>
              <w:lastRenderedPageBreak/>
              <w:t>（</w:t>
            </w:r>
            <w:r w:rsidRPr="009B5D0D">
              <w:rPr>
                <w:rFonts w:cs="宋体" w:hint="eastAsia"/>
                <w:b/>
                <w:color w:val="000000"/>
                <w:sz w:val="24"/>
                <w:szCs w:val="24"/>
                <w:lang w:eastAsia="zh-CN"/>
              </w:rPr>
              <w:t>四）</w:t>
            </w:r>
          </w:p>
          <w:p w14:paraId="131FD0B9" w14:textId="6EFA581D" w:rsidR="009B5D0D" w:rsidRPr="009B5D0D" w:rsidRDefault="009B5D0D" w:rsidP="009B5D0D">
            <w:pPr>
              <w:widowControl/>
              <w:snapToGrid w:val="0"/>
              <w:jc w:val="center"/>
              <w:textAlignment w:val="baseline"/>
              <w:rPr>
                <w:rFonts w:cs="宋体"/>
                <w:b/>
                <w:color w:val="000000"/>
                <w:sz w:val="24"/>
                <w:szCs w:val="24"/>
                <w:lang w:eastAsia="zh-CN"/>
              </w:rPr>
            </w:pPr>
            <w:r w:rsidRPr="009B5D0D">
              <w:rPr>
                <w:rFonts w:cs="宋体"/>
                <w:b/>
                <w:color w:val="000000"/>
                <w:sz w:val="24"/>
                <w:szCs w:val="24"/>
                <w:lang w:eastAsia="zh-CN"/>
              </w:rPr>
              <w:t>土地节约</w:t>
            </w:r>
          </w:p>
          <w:p w14:paraId="4697073F" w14:textId="77777777" w:rsidR="009B5D0D" w:rsidRPr="0014124A" w:rsidRDefault="009B5D0D" w:rsidP="009B5D0D">
            <w:pPr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9B5D0D">
              <w:rPr>
                <w:rFonts w:cs="宋体"/>
                <w:b/>
                <w:color w:val="000000"/>
                <w:sz w:val="24"/>
                <w:szCs w:val="24"/>
                <w:lang w:eastAsia="zh-CN"/>
              </w:rPr>
              <w:t>集约利用水平</w:t>
            </w:r>
          </w:p>
        </w:tc>
        <w:tc>
          <w:tcPr>
            <w:tcW w:w="709" w:type="dxa"/>
            <w:vAlign w:val="center"/>
          </w:tcPr>
          <w:p w14:paraId="694777DC" w14:textId="41CCCA3B" w:rsidR="009B5D0D" w:rsidRPr="0014124A" w:rsidRDefault="009B5D0D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2</w:t>
            </w:r>
            <w:r w:rsidR="00EC2F6A">
              <w:rPr>
                <w:rFonts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vAlign w:val="center"/>
          </w:tcPr>
          <w:p w14:paraId="7D39A198" w14:textId="5E034047" w:rsidR="009B5D0D" w:rsidRPr="0014124A" w:rsidRDefault="009B5D0D" w:rsidP="00AB39C2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单位土地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投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资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强度</w:t>
            </w:r>
          </w:p>
        </w:tc>
        <w:tc>
          <w:tcPr>
            <w:tcW w:w="1559" w:type="dxa"/>
            <w:vAlign w:val="center"/>
          </w:tcPr>
          <w:p w14:paraId="7223D052" w14:textId="39611F87" w:rsidR="009B5D0D" w:rsidRPr="0014124A" w:rsidRDefault="009B5D0D" w:rsidP="009B5D0D">
            <w:pPr>
              <w:pStyle w:val="TableParagraph"/>
              <w:snapToGrid w:val="0"/>
              <w:ind w:right="47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万元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/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亩</w:t>
            </w:r>
          </w:p>
        </w:tc>
        <w:tc>
          <w:tcPr>
            <w:tcW w:w="7371" w:type="dxa"/>
            <w:vAlign w:val="center"/>
          </w:tcPr>
          <w:p w14:paraId="26F940D4" w14:textId="0730B25F" w:rsidR="009B5D0D" w:rsidRPr="0014124A" w:rsidRDefault="009B5D0D" w:rsidP="009B5D0D">
            <w:pPr>
              <w:pStyle w:val="TableParagraph"/>
              <w:snapToGrid w:val="0"/>
              <w:ind w:right="47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9B5D0D">
              <w:rPr>
                <w:rFonts w:hAnsi="宋体" w:cs="宋体" w:hint="eastAsia"/>
                <w:b/>
                <w:sz w:val="24"/>
                <w:szCs w:val="24"/>
                <w:lang w:eastAsia="zh-CN"/>
              </w:rPr>
              <w:t>单位土地</w:t>
            </w:r>
            <w:r w:rsidRPr="009B5D0D">
              <w:rPr>
                <w:rFonts w:hAnsi="宋体" w:cs="宋体"/>
                <w:b/>
                <w:sz w:val="24"/>
                <w:szCs w:val="24"/>
                <w:lang w:eastAsia="zh-CN"/>
              </w:rPr>
              <w:t>投</w:t>
            </w:r>
            <w:r w:rsidRPr="009B5D0D">
              <w:rPr>
                <w:rFonts w:hAnsi="宋体" w:cs="宋体" w:hint="eastAsia"/>
                <w:b/>
                <w:sz w:val="24"/>
                <w:szCs w:val="24"/>
                <w:lang w:eastAsia="zh-CN"/>
              </w:rPr>
              <w:t>资</w:t>
            </w:r>
            <w:r w:rsidRPr="009B5D0D">
              <w:rPr>
                <w:rFonts w:hAnsi="宋体" w:cs="宋体"/>
                <w:b/>
                <w:sz w:val="24"/>
                <w:szCs w:val="24"/>
                <w:lang w:eastAsia="zh-CN"/>
              </w:rPr>
              <w:t>强度</w:t>
            </w:r>
            <w:r>
              <w:rPr>
                <w:rFonts w:hAnsi="宋体" w:cs="宋体" w:hint="eastAsia"/>
                <w:sz w:val="24"/>
                <w:szCs w:val="24"/>
                <w:lang w:eastAsia="zh-CN"/>
              </w:rPr>
              <w:t>=</w:t>
            </w:r>
            <w:r w:rsidR="00E863C3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固定资产投资÷园区管辖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面积</w:t>
            </w:r>
          </w:p>
        </w:tc>
        <w:tc>
          <w:tcPr>
            <w:tcW w:w="2195" w:type="dxa"/>
            <w:vAlign w:val="center"/>
          </w:tcPr>
          <w:p w14:paraId="4338BB30" w14:textId="77777777" w:rsidR="009B5D0D" w:rsidRPr="00E863C3" w:rsidRDefault="009B5D0D" w:rsidP="00A216E1">
            <w:pPr>
              <w:pStyle w:val="a3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0CFAC98E" w14:textId="77777777">
        <w:trPr>
          <w:trHeight w:val="567"/>
          <w:jc w:val="center"/>
        </w:trPr>
        <w:tc>
          <w:tcPr>
            <w:tcW w:w="1129" w:type="dxa"/>
            <w:vMerge/>
            <w:vAlign w:val="center"/>
          </w:tcPr>
          <w:p w14:paraId="1B7B51DF" w14:textId="77777777" w:rsidR="009B5D0D" w:rsidRPr="0014124A" w:rsidRDefault="009B5D0D" w:rsidP="009B5D0D">
            <w:pPr>
              <w:snapToGrid w:val="0"/>
              <w:jc w:val="center"/>
              <w:textAlignment w:val="baseline"/>
              <w:rPr>
                <w:rFonts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613EC8B8" w14:textId="1F9098E1" w:rsidR="009B5D0D" w:rsidRPr="0014124A" w:rsidRDefault="009B5D0D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2</w:t>
            </w:r>
            <w:r w:rsidR="006E37D1">
              <w:rPr>
                <w:rFonts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vAlign w:val="center"/>
          </w:tcPr>
          <w:p w14:paraId="65F0C250" w14:textId="69501BC2" w:rsidR="009B5D0D" w:rsidRPr="0014124A" w:rsidRDefault="009B5D0D" w:rsidP="00AB39C2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单位土地税收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收入</w:t>
            </w:r>
          </w:p>
        </w:tc>
        <w:tc>
          <w:tcPr>
            <w:tcW w:w="1559" w:type="dxa"/>
            <w:vAlign w:val="center"/>
          </w:tcPr>
          <w:p w14:paraId="704BD505" w14:textId="62C5F5B3" w:rsidR="009B5D0D" w:rsidRPr="0014124A" w:rsidRDefault="009B5D0D" w:rsidP="009B5D0D">
            <w:pPr>
              <w:pStyle w:val="TableParagraph"/>
              <w:snapToGrid w:val="0"/>
              <w:ind w:right="47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万元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/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亩</w:t>
            </w:r>
          </w:p>
        </w:tc>
        <w:tc>
          <w:tcPr>
            <w:tcW w:w="7371" w:type="dxa"/>
            <w:vAlign w:val="center"/>
          </w:tcPr>
          <w:p w14:paraId="605B5A57" w14:textId="455EB2E1" w:rsidR="009B5D0D" w:rsidRPr="009B5D0D" w:rsidRDefault="009B5D0D" w:rsidP="00E863C3">
            <w:pPr>
              <w:pStyle w:val="TableParagraph"/>
              <w:spacing w:before="24" w:line="240" w:lineRule="exact"/>
              <w:jc w:val="both"/>
              <w:textAlignment w:val="baseline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E863C3">
              <w:rPr>
                <w:rFonts w:hAnsi="宋体" w:cs="宋体" w:hint="eastAsia"/>
                <w:b/>
                <w:sz w:val="24"/>
                <w:szCs w:val="24"/>
                <w:lang w:eastAsia="zh-CN"/>
              </w:rPr>
              <w:t>单位</w:t>
            </w:r>
            <w:r w:rsidRPr="00E863C3"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土地税收</w:t>
            </w:r>
            <w:r w:rsidRPr="00E863C3"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  <w:t>收入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=</w:t>
            </w:r>
            <w:r w:rsidR="00E863C3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税收收入÷园区管辖面积</w:t>
            </w:r>
          </w:p>
        </w:tc>
        <w:tc>
          <w:tcPr>
            <w:tcW w:w="2195" w:type="dxa"/>
            <w:vAlign w:val="center"/>
          </w:tcPr>
          <w:p w14:paraId="2BA5AF4C" w14:textId="77777777" w:rsidR="009B5D0D" w:rsidRPr="0014124A" w:rsidRDefault="009B5D0D" w:rsidP="00A216E1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0C13071C" w14:textId="77777777">
        <w:trPr>
          <w:trHeight w:val="567"/>
          <w:jc w:val="center"/>
        </w:trPr>
        <w:tc>
          <w:tcPr>
            <w:tcW w:w="1129" w:type="dxa"/>
            <w:vMerge/>
            <w:vAlign w:val="center"/>
          </w:tcPr>
          <w:p w14:paraId="311EC1A9" w14:textId="77777777" w:rsidR="009B5D0D" w:rsidRPr="0014124A" w:rsidRDefault="009B5D0D" w:rsidP="009B5D0D">
            <w:pPr>
              <w:widowControl/>
              <w:snapToGrid w:val="0"/>
              <w:jc w:val="center"/>
              <w:textAlignment w:val="baseline"/>
              <w:rPr>
                <w:rFonts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67A66D12" w14:textId="54646F2C" w:rsidR="009B5D0D" w:rsidRPr="0014124A" w:rsidRDefault="009B5D0D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2</w:t>
            </w:r>
            <w:r w:rsidR="006E37D1">
              <w:rPr>
                <w:rFonts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35" w:type="dxa"/>
            <w:vAlign w:val="center"/>
          </w:tcPr>
          <w:p w14:paraId="76B33243" w14:textId="5F0B5A2A" w:rsidR="009B5D0D" w:rsidRPr="00AB39C2" w:rsidRDefault="009B5D0D" w:rsidP="00AB39C2">
            <w:pPr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AB39C2">
              <w:rPr>
                <w:rFonts w:cs="宋体" w:hint="eastAsia"/>
                <w:sz w:val="24"/>
                <w:szCs w:val="24"/>
                <w:lang w:eastAsia="zh-CN"/>
              </w:rPr>
              <w:t>单位土地集约</w:t>
            </w:r>
            <w:r w:rsidRPr="00AB39C2">
              <w:rPr>
                <w:rFonts w:cs="宋体"/>
                <w:sz w:val="24"/>
                <w:szCs w:val="24"/>
                <w:lang w:eastAsia="zh-CN"/>
              </w:rPr>
              <w:t>率</w:t>
            </w:r>
          </w:p>
        </w:tc>
        <w:tc>
          <w:tcPr>
            <w:tcW w:w="1559" w:type="dxa"/>
            <w:vAlign w:val="center"/>
          </w:tcPr>
          <w:p w14:paraId="0CDEA890" w14:textId="5F6FCCA9" w:rsidR="009B5D0D" w:rsidRPr="0014124A" w:rsidRDefault="009B5D0D" w:rsidP="009B5D0D">
            <w:pPr>
              <w:pStyle w:val="TableParagraph"/>
              <w:snapToGrid w:val="0"/>
              <w:ind w:right="47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万元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/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亩</w:t>
            </w:r>
          </w:p>
        </w:tc>
        <w:tc>
          <w:tcPr>
            <w:tcW w:w="7371" w:type="dxa"/>
            <w:vAlign w:val="center"/>
          </w:tcPr>
          <w:p w14:paraId="539C35AA" w14:textId="3BD45284" w:rsidR="009B5D0D" w:rsidRPr="0014124A" w:rsidRDefault="006F7CDB" w:rsidP="00E863C3">
            <w:pPr>
              <w:pStyle w:val="TableParagraph"/>
              <w:snapToGrid w:val="0"/>
              <w:ind w:right="47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单位</w:t>
            </w:r>
            <w:r w:rsidR="009B5D0D" w:rsidRPr="006F7CDB"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土地集约</w:t>
            </w:r>
            <w:r w:rsidR="009B5D0D" w:rsidRPr="006F7CDB"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  <w:t>率</w:t>
            </w:r>
            <w:r w:rsidR="009B5D0D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=</w:t>
            </w:r>
            <w:r w:rsidR="009B5D0D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GDP</w:t>
            </w:r>
            <w:r w:rsidR="00E863C3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÷园区管辖面积</w:t>
            </w:r>
          </w:p>
        </w:tc>
        <w:tc>
          <w:tcPr>
            <w:tcW w:w="2195" w:type="dxa"/>
            <w:vAlign w:val="center"/>
          </w:tcPr>
          <w:p w14:paraId="2AC3A861" w14:textId="77777777" w:rsidR="009B5D0D" w:rsidRPr="0014124A" w:rsidRDefault="009B5D0D" w:rsidP="00A216E1">
            <w:pPr>
              <w:pStyle w:val="a3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</w:tbl>
    <w:p w14:paraId="4E4755CF" w14:textId="77777777" w:rsidR="00D00AE5" w:rsidRDefault="00D00AE5" w:rsidP="00BE2D5E">
      <w:pPr>
        <w:pStyle w:val="a5"/>
        <w:snapToGrid w:val="0"/>
        <w:spacing w:line="600" w:lineRule="exact"/>
        <w:ind w:left="0" w:firstLineChars="300" w:firstLine="964"/>
        <w:jc w:val="both"/>
        <w:textAlignment w:val="baseline"/>
        <w:rPr>
          <w:rFonts w:ascii="黑体" w:eastAsia="黑体" w:hAnsi="黑体"/>
          <w:b/>
          <w:lang w:eastAsia="zh-CN"/>
        </w:rPr>
      </w:pPr>
    </w:p>
    <w:p w14:paraId="48484806" w14:textId="41C35D23" w:rsidR="008E7F99" w:rsidRPr="004B376C" w:rsidRDefault="008E7F99" w:rsidP="00BE2D5E">
      <w:pPr>
        <w:pStyle w:val="a5"/>
        <w:snapToGrid w:val="0"/>
        <w:spacing w:line="600" w:lineRule="exact"/>
        <w:ind w:left="0" w:firstLineChars="300" w:firstLine="964"/>
        <w:jc w:val="both"/>
        <w:textAlignment w:val="baseline"/>
        <w:rPr>
          <w:rFonts w:ascii="黑体" w:eastAsia="黑体" w:hAnsi="黑体"/>
          <w:b/>
          <w:lang w:eastAsia="zh-CN"/>
        </w:rPr>
      </w:pPr>
      <w:r w:rsidRPr="004B376C">
        <w:rPr>
          <w:rFonts w:ascii="黑体" w:eastAsia="黑体" w:hAnsi="黑体" w:hint="eastAsia"/>
          <w:b/>
          <w:lang w:eastAsia="zh-CN"/>
        </w:rPr>
        <w:t>说明</w:t>
      </w:r>
      <w:r w:rsidR="00D00AE5">
        <w:rPr>
          <w:rFonts w:ascii="黑体" w:eastAsia="黑体" w:hAnsi="黑体" w:hint="eastAsia"/>
          <w:b/>
          <w:lang w:eastAsia="zh-CN"/>
        </w:rPr>
        <w:t>：</w:t>
      </w:r>
    </w:p>
    <w:p w14:paraId="1E6179CE" w14:textId="524D41C1" w:rsidR="004B376C" w:rsidRPr="004B376C" w:rsidRDefault="004B376C" w:rsidP="004B376C">
      <w:pPr>
        <w:pStyle w:val="a5"/>
        <w:snapToGrid w:val="0"/>
        <w:spacing w:line="600" w:lineRule="exact"/>
        <w:ind w:firstLine="660"/>
        <w:jc w:val="both"/>
        <w:textAlignment w:val="baseline"/>
        <w:rPr>
          <w:rFonts w:ascii="楷体" w:eastAsia="楷体" w:hAnsi="楷体"/>
          <w:b/>
          <w:lang w:eastAsia="zh-CN"/>
        </w:rPr>
      </w:pPr>
      <w:r w:rsidRPr="004B376C">
        <w:rPr>
          <w:rFonts w:ascii="楷体" w:eastAsia="楷体" w:hAnsi="楷体" w:hint="eastAsia"/>
          <w:b/>
          <w:lang w:eastAsia="zh-CN"/>
        </w:rPr>
        <w:t>（一）选</w:t>
      </w:r>
      <w:r w:rsidR="00A523A7" w:rsidRPr="004B376C">
        <w:rPr>
          <w:rFonts w:ascii="楷体" w:eastAsia="楷体" w:hAnsi="楷体" w:hint="eastAsia"/>
          <w:b/>
          <w:lang w:eastAsia="zh-CN"/>
        </w:rPr>
        <w:t>评</w:t>
      </w:r>
      <w:r w:rsidRPr="004B376C">
        <w:rPr>
          <w:rFonts w:ascii="楷体" w:eastAsia="楷体" w:hAnsi="楷体" w:hint="eastAsia"/>
          <w:b/>
          <w:lang w:eastAsia="zh-CN"/>
        </w:rPr>
        <w:t>范围</w:t>
      </w:r>
    </w:p>
    <w:p w14:paraId="339FD871" w14:textId="77777777" w:rsidR="0032328C" w:rsidRDefault="0032328C" w:rsidP="004B376C">
      <w:pPr>
        <w:pStyle w:val="a5"/>
        <w:snapToGrid w:val="0"/>
        <w:spacing w:line="600" w:lineRule="exact"/>
        <w:ind w:left="102" w:firstLine="660"/>
        <w:jc w:val="both"/>
        <w:textAlignment w:val="baseline"/>
        <w:rPr>
          <w:lang w:eastAsia="zh-CN"/>
        </w:rPr>
      </w:pPr>
      <w:r>
        <w:rPr>
          <w:lang w:eastAsia="zh-CN"/>
        </w:rPr>
        <w:t>1.</w:t>
      </w:r>
      <w:r w:rsidRPr="0032328C">
        <w:rPr>
          <w:lang w:eastAsia="zh-CN"/>
        </w:rPr>
        <w:t>中国</w:t>
      </w:r>
      <w:r w:rsidRPr="0032328C">
        <w:rPr>
          <w:rFonts w:hint="eastAsia"/>
          <w:lang w:eastAsia="zh-CN"/>
        </w:rPr>
        <w:t>国际</w:t>
      </w:r>
      <w:r w:rsidRPr="0032328C">
        <w:rPr>
          <w:lang w:eastAsia="zh-CN"/>
        </w:rPr>
        <w:t>投</w:t>
      </w:r>
      <w:r w:rsidRPr="0032328C">
        <w:rPr>
          <w:rFonts w:hint="eastAsia"/>
          <w:lang w:eastAsia="zh-CN"/>
        </w:rPr>
        <w:t>资促进</w:t>
      </w:r>
      <w:r w:rsidRPr="0032328C">
        <w:rPr>
          <w:lang w:eastAsia="zh-CN"/>
        </w:rPr>
        <w:t>会</w:t>
      </w:r>
      <w:r>
        <w:rPr>
          <w:rFonts w:hint="eastAsia"/>
          <w:lang w:eastAsia="zh-CN"/>
        </w:rPr>
        <w:t>（以下简称“中国投促会”）</w:t>
      </w:r>
      <w:r w:rsidRPr="0032328C">
        <w:rPr>
          <w:rFonts w:hint="eastAsia"/>
          <w:lang w:eastAsia="zh-CN"/>
        </w:rPr>
        <w:t>会员</w:t>
      </w:r>
      <w:r>
        <w:rPr>
          <w:rFonts w:hint="eastAsia"/>
          <w:lang w:eastAsia="zh-CN"/>
        </w:rPr>
        <w:t>单位（开发区、园区等）；</w:t>
      </w:r>
    </w:p>
    <w:p w14:paraId="5E6BA4B0" w14:textId="167C1B65" w:rsidR="0032328C" w:rsidRDefault="0032328C" w:rsidP="004B376C">
      <w:pPr>
        <w:pStyle w:val="a5"/>
        <w:snapToGrid w:val="0"/>
        <w:spacing w:line="600" w:lineRule="exact"/>
        <w:ind w:left="102" w:firstLine="660"/>
        <w:jc w:val="both"/>
        <w:textAlignment w:val="baseline"/>
        <w:rPr>
          <w:lang w:eastAsia="zh-CN"/>
        </w:rPr>
      </w:pPr>
      <w:r>
        <w:rPr>
          <w:lang w:eastAsia="zh-CN"/>
        </w:rPr>
        <w:t>2.</w:t>
      </w:r>
      <w:r w:rsidR="008E7F99" w:rsidRPr="0032328C">
        <w:rPr>
          <w:rFonts w:hint="eastAsia"/>
          <w:lang w:eastAsia="zh-CN"/>
        </w:rPr>
        <w:t>国家级</w:t>
      </w:r>
      <w:r w:rsidRPr="0032328C">
        <w:rPr>
          <w:rFonts w:hint="eastAsia"/>
          <w:lang w:eastAsia="zh-CN"/>
        </w:rPr>
        <w:t>/</w:t>
      </w:r>
      <w:r w:rsidR="008E7F99" w:rsidRPr="0032328C">
        <w:rPr>
          <w:rFonts w:hint="eastAsia"/>
          <w:lang w:eastAsia="zh-CN"/>
        </w:rPr>
        <w:t>省级各类</w:t>
      </w:r>
      <w:r>
        <w:rPr>
          <w:rFonts w:hint="eastAsia"/>
          <w:lang w:eastAsia="zh-CN"/>
        </w:rPr>
        <w:t>经济开发区、高新技术产业开发区</w:t>
      </w:r>
      <w:r w:rsidR="008E7F99" w:rsidRPr="0032328C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产业园区</w:t>
      </w:r>
      <w:r w:rsidR="00A523A7">
        <w:rPr>
          <w:rFonts w:hint="eastAsia"/>
          <w:lang w:eastAsia="zh-CN"/>
        </w:rPr>
        <w:t>等</w:t>
      </w:r>
      <w:r>
        <w:rPr>
          <w:rFonts w:hint="eastAsia"/>
          <w:lang w:eastAsia="zh-CN"/>
        </w:rPr>
        <w:t>；</w:t>
      </w:r>
    </w:p>
    <w:p w14:paraId="2A933C99" w14:textId="40AB49ED" w:rsidR="0032328C" w:rsidRDefault="0032328C" w:rsidP="0032328C">
      <w:pPr>
        <w:pStyle w:val="a5"/>
        <w:tabs>
          <w:tab w:val="left" w:pos="8757"/>
        </w:tabs>
        <w:snapToGrid w:val="0"/>
        <w:spacing w:line="600" w:lineRule="exact"/>
        <w:ind w:left="102" w:firstLine="660"/>
        <w:jc w:val="both"/>
        <w:textAlignment w:val="baseline"/>
        <w:rPr>
          <w:rFonts w:cs="仿宋"/>
          <w:lang w:eastAsia="zh-CN"/>
        </w:rPr>
      </w:pPr>
      <w:r>
        <w:rPr>
          <w:lang w:eastAsia="zh-CN"/>
        </w:rPr>
        <w:t>3.</w:t>
      </w:r>
      <w:r w:rsidR="008E7F99" w:rsidRPr="0032328C">
        <w:rPr>
          <w:rFonts w:cs="仿宋" w:hint="eastAsia"/>
          <w:lang w:eastAsia="zh-CN"/>
        </w:rPr>
        <w:t>各类开发区</w:t>
      </w:r>
      <w:r>
        <w:rPr>
          <w:rFonts w:cs="仿宋" w:hint="eastAsia"/>
          <w:lang w:eastAsia="zh-CN"/>
        </w:rPr>
        <w:t>和</w:t>
      </w:r>
      <w:r w:rsidRPr="0032328C">
        <w:rPr>
          <w:rFonts w:cs="仿宋" w:hint="eastAsia"/>
          <w:lang w:eastAsia="zh-CN"/>
        </w:rPr>
        <w:t>园区</w:t>
      </w:r>
      <w:r>
        <w:rPr>
          <w:rFonts w:cs="仿宋" w:hint="eastAsia"/>
          <w:lang w:eastAsia="zh-CN"/>
        </w:rPr>
        <w:t>；</w:t>
      </w:r>
    </w:p>
    <w:p w14:paraId="17FFE1F4" w14:textId="03D71017" w:rsidR="008E7F99" w:rsidRPr="0032328C" w:rsidRDefault="0032328C" w:rsidP="004B376C">
      <w:pPr>
        <w:pStyle w:val="a5"/>
        <w:snapToGrid w:val="0"/>
        <w:spacing w:line="600" w:lineRule="exact"/>
        <w:ind w:left="102" w:firstLine="660"/>
        <w:jc w:val="both"/>
        <w:textAlignment w:val="baseline"/>
        <w:rPr>
          <w:lang w:eastAsia="zh-CN"/>
        </w:rPr>
      </w:pPr>
      <w:r>
        <w:rPr>
          <w:rFonts w:cs="仿宋"/>
          <w:lang w:eastAsia="zh-CN"/>
        </w:rPr>
        <w:t>4.</w:t>
      </w:r>
      <w:r w:rsidR="008E7F99" w:rsidRPr="0032328C">
        <w:rPr>
          <w:rFonts w:hint="eastAsia"/>
          <w:lang w:eastAsia="zh-CN"/>
        </w:rPr>
        <w:t>当年发生重大环境污染、安全生产事故的</w:t>
      </w:r>
      <w:r>
        <w:rPr>
          <w:rFonts w:hint="eastAsia"/>
          <w:lang w:eastAsia="zh-CN"/>
        </w:rPr>
        <w:t>开发区、</w:t>
      </w:r>
      <w:r w:rsidR="008E7F99" w:rsidRPr="0032328C">
        <w:rPr>
          <w:rFonts w:hint="eastAsia"/>
          <w:lang w:eastAsia="zh-CN"/>
        </w:rPr>
        <w:t>园区不在评选之内。</w:t>
      </w:r>
    </w:p>
    <w:p w14:paraId="79252F1B" w14:textId="187C7D6D" w:rsidR="0032328C" w:rsidRPr="0032328C" w:rsidRDefault="0032328C" w:rsidP="004B376C">
      <w:pPr>
        <w:pStyle w:val="a5"/>
        <w:snapToGrid w:val="0"/>
        <w:spacing w:line="600" w:lineRule="exact"/>
        <w:ind w:left="102" w:firstLineChars="200" w:firstLine="643"/>
        <w:jc w:val="both"/>
        <w:textAlignment w:val="baseline"/>
        <w:rPr>
          <w:rFonts w:ascii="楷体" w:eastAsia="楷体" w:hAnsi="楷体"/>
          <w:b/>
          <w:lang w:eastAsia="zh-CN"/>
        </w:rPr>
      </w:pPr>
      <w:r w:rsidRPr="0032328C">
        <w:rPr>
          <w:rFonts w:ascii="楷体" w:eastAsia="楷体" w:hAnsi="楷体"/>
          <w:b/>
          <w:lang w:eastAsia="zh-CN"/>
        </w:rPr>
        <w:t>（</w:t>
      </w:r>
      <w:r w:rsidRPr="0032328C">
        <w:rPr>
          <w:rFonts w:ascii="楷体" w:eastAsia="楷体" w:hAnsi="楷体" w:hint="eastAsia"/>
          <w:b/>
          <w:lang w:eastAsia="zh-CN"/>
        </w:rPr>
        <w:t>二）选</w:t>
      </w:r>
      <w:r w:rsidR="00A523A7" w:rsidRPr="0032328C">
        <w:rPr>
          <w:rFonts w:ascii="楷体" w:eastAsia="楷体" w:hAnsi="楷体" w:hint="eastAsia"/>
          <w:b/>
          <w:lang w:eastAsia="zh-CN"/>
        </w:rPr>
        <w:t>评</w:t>
      </w:r>
      <w:r w:rsidR="008E7F99" w:rsidRPr="0032328C">
        <w:rPr>
          <w:rFonts w:ascii="楷体" w:eastAsia="楷体" w:hAnsi="楷体"/>
          <w:b/>
          <w:lang w:eastAsia="zh-CN"/>
        </w:rPr>
        <w:t>程序</w:t>
      </w:r>
    </w:p>
    <w:p w14:paraId="6C80E8A7" w14:textId="6D8FFDD1" w:rsidR="008E7F99" w:rsidRPr="0032328C" w:rsidRDefault="008E7F99" w:rsidP="004B376C">
      <w:pPr>
        <w:pStyle w:val="a5"/>
        <w:snapToGrid w:val="0"/>
        <w:spacing w:line="600" w:lineRule="exact"/>
        <w:ind w:left="102" w:firstLineChars="200" w:firstLine="640"/>
        <w:jc w:val="both"/>
        <w:textAlignment w:val="baseline"/>
        <w:rPr>
          <w:lang w:eastAsia="zh-CN"/>
        </w:rPr>
      </w:pPr>
      <w:r w:rsidRPr="0032328C">
        <w:rPr>
          <w:lang w:eastAsia="zh-CN"/>
        </w:rPr>
        <w:t>每年年</w:t>
      </w:r>
      <w:r w:rsidRPr="0032328C">
        <w:rPr>
          <w:rFonts w:hint="eastAsia"/>
          <w:lang w:eastAsia="zh-CN"/>
        </w:rPr>
        <w:t>初</w:t>
      </w:r>
      <w:r w:rsidRPr="0032328C">
        <w:rPr>
          <w:lang w:eastAsia="zh-CN"/>
        </w:rPr>
        <w:t>，</w:t>
      </w:r>
      <w:proofErr w:type="gramStart"/>
      <w:r w:rsidRPr="0032328C">
        <w:rPr>
          <w:lang w:eastAsia="zh-CN"/>
        </w:rPr>
        <w:t>中国投</w:t>
      </w:r>
      <w:r w:rsidR="0032328C">
        <w:rPr>
          <w:rFonts w:hint="eastAsia"/>
          <w:lang w:eastAsia="zh-CN"/>
        </w:rPr>
        <w:t>促</w:t>
      </w:r>
      <w:r w:rsidRPr="0032328C">
        <w:rPr>
          <w:lang w:eastAsia="zh-CN"/>
        </w:rPr>
        <w:t>会</w:t>
      </w:r>
      <w:proofErr w:type="gramEnd"/>
      <w:r w:rsidRPr="0032328C">
        <w:rPr>
          <w:lang w:eastAsia="zh-CN"/>
        </w:rPr>
        <w:t>印发</w:t>
      </w:r>
      <w:r w:rsidR="0032328C" w:rsidRPr="0032328C">
        <w:rPr>
          <w:rFonts w:hint="eastAsia"/>
          <w:lang w:eastAsia="zh-CN"/>
        </w:rPr>
        <w:t>选</w:t>
      </w:r>
      <w:r w:rsidR="00A523A7" w:rsidRPr="0032328C">
        <w:rPr>
          <w:rFonts w:hint="eastAsia"/>
          <w:lang w:eastAsia="zh-CN"/>
        </w:rPr>
        <w:t>评</w:t>
      </w:r>
      <w:r w:rsidRPr="0032328C">
        <w:rPr>
          <w:rFonts w:hint="eastAsia"/>
          <w:lang w:eastAsia="zh-CN"/>
        </w:rPr>
        <w:t>“</w:t>
      </w:r>
      <w:r w:rsidR="00187D13" w:rsidRPr="0032328C">
        <w:rPr>
          <w:lang w:eastAsia="zh-CN"/>
        </w:rPr>
        <w:t>绿色</w:t>
      </w:r>
      <w:r w:rsidR="00187D13" w:rsidRPr="0032328C">
        <w:rPr>
          <w:rFonts w:hint="eastAsia"/>
          <w:lang w:eastAsia="zh-CN"/>
        </w:rPr>
        <w:t>生态（双碳）示范园区</w:t>
      </w:r>
      <w:r w:rsidRPr="0032328C">
        <w:rPr>
          <w:rFonts w:hint="eastAsia"/>
          <w:lang w:eastAsia="zh-CN"/>
        </w:rPr>
        <w:t>”</w:t>
      </w:r>
      <w:r w:rsidRPr="0032328C">
        <w:rPr>
          <w:lang w:eastAsia="zh-CN"/>
        </w:rPr>
        <w:t>通知，</w:t>
      </w:r>
      <w:r w:rsidRPr="0032328C">
        <w:rPr>
          <w:rFonts w:hint="eastAsia"/>
          <w:lang w:eastAsia="zh-CN"/>
        </w:rPr>
        <w:t>参与</w:t>
      </w:r>
      <w:r w:rsidR="0032328C" w:rsidRPr="0032328C">
        <w:rPr>
          <w:rFonts w:hint="eastAsia"/>
          <w:lang w:eastAsia="zh-CN"/>
        </w:rPr>
        <w:t>选</w:t>
      </w:r>
      <w:r w:rsidR="00A523A7" w:rsidRPr="0032328C">
        <w:rPr>
          <w:rFonts w:hint="eastAsia"/>
          <w:lang w:eastAsia="zh-CN"/>
        </w:rPr>
        <w:t>评</w:t>
      </w:r>
      <w:r w:rsidRPr="0032328C">
        <w:rPr>
          <w:rFonts w:hint="eastAsia"/>
          <w:lang w:eastAsia="zh-CN"/>
        </w:rPr>
        <w:t>的</w:t>
      </w:r>
      <w:r w:rsidR="0032328C">
        <w:rPr>
          <w:rFonts w:hint="eastAsia"/>
          <w:lang w:eastAsia="zh-CN"/>
        </w:rPr>
        <w:t>开发区、</w:t>
      </w:r>
      <w:r w:rsidRPr="0032328C">
        <w:rPr>
          <w:lang w:eastAsia="zh-CN"/>
        </w:rPr>
        <w:t>园区</w:t>
      </w:r>
      <w:r w:rsidRPr="0032328C">
        <w:rPr>
          <w:rFonts w:hint="eastAsia"/>
          <w:lang w:eastAsia="zh-CN"/>
        </w:rPr>
        <w:t>根据</w:t>
      </w:r>
      <w:r w:rsidR="0032328C">
        <w:rPr>
          <w:rFonts w:hint="eastAsia"/>
          <w:lang w:eastAsia="zh-CN"/>
        </w:rPr>
        <w:t>《绿色生态（双碳）示范园区发展目标》</w:t>
      </w:r>
      <w:r w:rsidRPr="0032328C">
        <w:rPr>
          <w:lang w:eastAsia="zh-CN"/>
        </w:rPr>
        <w:t>形成自评材料，</w:t>
      </w:r>
      <w:r w:rsidRPr="0032328C">
        <w:rPr>
          <w:rFonts w:hint="eastAsia"/>
          <w:lang w:eastAsia="zh-CN"/>
        </w:rPr>
        <w:t>可通过省</w:t>
      </w:r>
      <w:r w:rsidR="0032328C">
        <w:rPr>
          <w:rFonts w:hint="eastAsia"/>
          <w:lang w:eastAsia="zh-CN"/>
        </w:rPr>
        <w:t>、</w:t>
      </w:r>
      <w:r w:rsidRPr="0032328C">
        <w:rPr>
          <w:rFonts w:hint="eastAsia"/>
          <w:lang w:eastAsia="zh-CN"/>
        </w:rPr>
        <w:t>市开发区协会，也可自行报</w:t>
      </w:r>
      <w:r w:rsidRPr="0032328C">
        <w:rPr>
          <w:rFonts w:hint="eastAsia"/>
          <w:lang w:eastAsia="zh-CN"/>
        </w:rPr>
        <w:lastRenderedPageBreak/>
        <w:t>送</w:t>
      </w:r>
      <w:proofErr w:type="gramStart"/>
      <w:r w:rsidR="0032328C" w:rsidRPr="0032328C">
        <w:rPr>
          <w:lang w:eastAsia="zh-CN"/>
        </w:rPr>
        <w:t>中国投</w:t>
      </w:r>
      <w:r w:rsidR="00A523A7">
        <w:rPr>
          <w:rFonts w:hint="eastAsia"/>
          <w:lang w:eastAsia="zh-CN"/>
        </w:rPr>
        <w:t>促</w:t>
      </w:r>
      <w:r w:rsidR="0032328C" w:rsidRPr="0032328C">
        <w:rPr>
          <w:lang w:eastAsia="zh-CN"/>
        </w:rPr>
        <w:t>会</w:t>
      </w:r>
      <w:proofErr w:type="gramEnd"/>
      <w:r w:rsidRPr="0032328C">
        <w:rPr>
          <w:lang w:eastAsia="zh-CN"/>
        </w:rPr>
        <w:t>。</w:t>
      </w:r>
      <w:proofErr w:type="gramStart"/>
      <w:r w:rsidRPr="0032328C">
        <w:rPr>
          <w:lang w:eastAsia="zh-CN"/>
        </w:rPr>
        <w:t>中国投促会</w:t>
      </w:r>
      <w:proofErr w:type="gramEnd"/>
      <w:r w:rsidRPr="0032328C">
        <w:rPr>
          <w:lang w:eastAsia="zh-CN"/>
        </w:rPr>
        <w:t>开发区工作委员会</w:t>
      </w:r>
      <w:r w:rsidR="00A523A7">
        <w:rPr>
          <w:rFonts w:hint="eastAsia"/>
          <w:lang w:eastAsia="zh-CN"/>
        </w:rPr>
        <w:t>将</w:t>
      </w:r>
      <w:r w:rsidRPr="0032328C">
        <w:rPr>
          <w:rFonts w:hint="eastAsia"/>
          <w:lang w:eastAsia="zh-CN"/>
        </w:rPr>
        <w:t>组织专家进行选</w:t>
      </w:r>
      <w:r w:rsidR="00A523A7" w:rsidRPr="0032328C">
        <w:rPr>
          <w:rFonts w:hint="eastAsia"/>
          <w:lang w:eastAsia="zh-CN"/>
        </w:rPr>
        <w:t>评</w:t>
      </w:r>
      <w:r w:rsidRPr="0032328C">
        <w:rPr>
          <w:lang w:eastAsia="zh-CN"/>
        </w:rPr>
        <w:t>。</w:t>
      </w:r>
    </w:p>
    <w:p w14:paraId="13E7353A" w14:textId="12175126" w:rsidR="00A523A7" w:rsidRPr="00A523A7" w:rsidRDefault="00A523A7" w:rsidP="004B376C">
      <w:pPr>
        <w:pStyle w:val="a5"/>
        <w:snapToGrid w:val="0"/>
        <w:spacing w:line="600" w:lineRule="exact"/>
        <w:ind w:left="102" w:firstLineChars="200" w:firstLine="643"/>
        <w:jc w:val="both"/>
        <w:textAlignment w:val="baseline"/>
        <w:rPr>
          <w:rFonts w:ascii="楷体" w:eastAsia="楷体" w:hAnsi="楷体"/>
          <w:b/>
          <w:lang w:eastAsia="zh-CN"/>
        </w:rPr>
      </w:pPr>
      <w:r w:rsidRPr="00A523A7">
        <w:rPr>
          <w:rFonts w:ascii="楷体" w:eastAsia="楷体" w:hAnsi="楷体"/>
          <w:b/>
          <w:lang w:eastAsia="zh-CN"/>
        </w:rPr>
        <w:t>（</w:t>
      </w:r>
      <w:r w:rsidRPr="00A523A7">
        <w:rPr>
          <w:rFonts w:ascii="楷体" w:eastAsia="楷体" w:hAnsi="楷体" w:hint="eastAsia"/>
          <w:b/>
          <w:lang w:eastAsia="zh-CN"/>
        </w:rPr>
        <w:t>三）选评结果</w:t>
      </w:r>
    </w:p>
    <w:p w14:paraId="07A3CA8C" w14:textId="4CD90EF0" w:rsidR="002E0931" w:rsidRDefault="008E7F99" w:rsidP="004B376C">
      <w:pPr>
        <w:pStyle w:val="a5"/>
        <w:snapToGrid w:val="0"/>
        <w:spacing w:line="600" w:lineRule="exact"/>
        <w:ind w:left="102" w:firstLineChars="200" w:firstLine="640"/>
        <w:jc w:val="both"/>
        <w:textAlignment w:val="baseline"/>
        <w:rPr>
          <w:lang w:eastAsia="zh-CN"/>
        </w:rPr>
      </w:pPr>
      <w:r w:rsidRPr="00A523A7">
        <w:rPr>
          <w:rFonts w:hint="eastAsia"/>
          <w:lang w:eastAsia="zh-CN"/>
        </w:rPr>
        <w:t>专家</w:t>
      </w:r>
      <w:r w:rsidR="00A523A7">
        <w:rPr>
          <w:rFonts w:hint="eastAsia"/>
          <w:lang w:eastAsia="zh-CN"/>
        </w:rPr>
        <w:t>根据参选开发区、园区上报材料</w:t>
      </w:r>
      <w:r w:rsidRPr="00A523A7">
        <w:rPr>
          <w:rFonts w:hint="eastAsia"/>
          <w:lang w:eastAsia="zh-CN"/>
        </w:rPr>
        <w:t>提出选评结果，</w:t>
      </w:r>
      <w:r w:rsidR="003D6CD9" w:rsidRPr="00A523A7">
        <w:rPr>
          <w:rFonts w:hint="eastAsia"/>
          <w:lang w:eastAsia="zh-CN"/>
        </w:rPr>
        <w:t>对符合相</w:t>
      </w:r>
      <w:r w:rsidR="00C72E1C" w:rsidRPr="00A523A7">
        <w:rPr>
          <w:rFonts w:hint="eastAsia"/>
          <w:lang w:eastAsia="zh-CN"/>
        </w:rPr>
        <w:t>关</w:t>
      </w:r>
      <w:r w:rsidR="00747EAA" w:rsidRPr="00A523A7">
        <w:rPr>
          <w:rFonts w:hint="eastAsia"/>
          <w:lang w:eastAsia="zh-CN"/>
        </w:rPr>
        <w:t>标准的开发区</w:t>
      </w:r>
      <w:r w:rsidR="00187D13" w:rsidRPr="00A523A7">
        <w:rPr>
          <w:rFonts w:hint="eastAsia"/>
          <w:lang w:eastAsia="zh-CN"/>
        </w:rPr>
        <w:t>、</w:t>
      </w:r>
      <w:r w:rsidR="00747EAA" w:rsidRPr="00A523A7">
        <w:rPr>
          <w:rFonts w:hint="eastAsia"/>
          <w:lang w:eastAsia="zh-CN"/>
        </w:rPr>
        <w:t>园区</w:t>
      </w:r>
      <w:r w:rsidR="003D6CD9" w:rsidRPr="00A523A7">
        <w:rPr>
          <w:rFonts w:hint="eastAsia"/>
          <w:lang w:eastAsia="zh-CN"/>
        </w:rPr>
        <w:t>，</w:t>
      </w:r>
      <w:proofErr w:type="gramStart"/>
      <w:r w:rsidRPr="00A523A7">
        <w:rPr>
          <w:lang w:eastAsia="zh-CN"/>
        </w:rPr>
        <w:t>中国投促会</w:t>
      </w:r>
      <w:proofErr w:type="gramEnd"/>
      <w:r w:rsidRPr="00A523A7">
        <w:rPr>
          <w:rFonts w:hint="eastAsia"/>
          <w:lang w:eastAsia="zh-CN"/>
        </w:rPr>
        <w:t>颁发“</w:t>
      </w:r>
      <w:r w:rsidRPr="00A523A7">
        <w:rPr>
          <w:lang w:eastAsia="zh-CN"/>
        </w:rPr>
        <w:t>绿色</w:t>
      </w:r>
      <w:r w:rsidRPr="00A523A7">
        <w:rPr>
          <w:rFonts w:hint="eastAsia"/>
          <w:lang w:eastAsia="zh-CN"/>
        </w:rPr>
        <w:t>生态</w:t>
      </w:r>
      <w:r w:rsidR="00187D13" w:rsidRPr="00A523A7">
        <w:rPr>
          <w:rFonts w:hint="eastAsia"/>
          <w:lang w:eastAsia="zh-CN"/>
        </w:rPr>
        <w:t>（双碳）示范</w:t>
      </w:r>
      <w:r w:rsidRPr="00A523A7">
        <w:rPr>
          <w:rFonts w:hint="eastAsia"/>
          <w:lang w:eastAsia="zh-CN"/>
        </w:rPr>
        <w:t>园区”奖牌，同时，</w:t>
      </w:r>
      <w:r w:rsidRPr="00A523A7">
        <w:rPr>
          <w:lang w:eastAsia="zh-CN"/>
        </w:rPr>
        <w:t>将</w:t>
      </w:r>
      <w:r w:rsidRPr="00A523A7">
        <w:rPr>
          <w:rFonts w:hint="eastAsia"/>
          <w:lang w:eastAsia="zh-CN"/>
        </w:rPr>
        <w:t>选</w:t>
      </w:r>
      <w:r w:rsidRPr="00A523A7">
        <w:rPr>
          <w:lang w:eastAsia="zh-CN"/>
        </w:rPr>
        <w:t>评结果报送商务部</w:t>
      </w:r>
      <w:r w:rsidRPr="00A523A7">
        <w:rPr>
          <w:rFonts w:hint="eastAsia"/>
          <w:lang w:eastAsia="zh-CN"/>
        </w:rPr>
        <w:t>等相关部门和</w:t>
      </w:r>
      <w:r w:rsidRPr="00A523A7">
        <w:rPr>
          <w:lang w:eastAsia="zh-CN"/>
        </w:rPr>
        <w:t>相关省（市、区）商务</w:t>
      </w:r>
      <w:r w:rsidRPr="00A523A7">
        <w:rPr>
          <w:rFonts w:hint="eastAsia"/>
          <w:lang w:eastAsia="zh-CN"/>
        </w:rPr>
        <w:t>等相关</w:t>
      </w:r>
      <w:r w:rsidRPr="00A523A7">
        <w:rPr>
          <w:lang w:eastAsia="zh-CN"/>
        </w:rPr>
        <w:t>部门</w:t>
      </w:r>
      <w:r w:rsidRPr="00A523A7">
        <w:rPr>
          <w:rFonts w:hint="eastAsia"/>
          <w:lang w:eastAsia="zh-CN"/>
        </w:rPr>
        <w:t>。</w:t>
      </w:r>
    </w:p>
    <w:p w14:paraId="72DE7590" w14:textId="77777777" w:rsidR="007C057C" w:rsidRPr="00A523A7" w:rsidRDefault="007C057C" w:rsidP="00EC2F6A">
      <w:pPr>
        <w:pStyle w:val="a5"/>
        <w:snapToGrid w:val="0"/>
        <w:spacing w:line="600" w:lineRule="exact"/>
        <w:ind w:left="0"/>
        <w:jc w:val="both"/>
        <w:textAlignment w:val="baseline"/>
        <w:rPr>
          <w:lang w:eastAsia="zh-CN"/>
        </w:rPr>
      </w:pPr>
    </w:p>
    <w:sectPr w:rsidR="007C057C" w:rsidRPr="00A523A7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A7F35" w14:textId="77777777" w:rsidR="00773260" w:rsidRDefault="00773260" w:rsidP="00BD2D8A">
      <w:r>
        <w:separator/>
      </w:r>
    </w:p>
  </w:endnote>
  <w:endnote w:type="continuationSeparator" w:id="0">
    <w:p w14:paraId="7CC0194A" w14:textId="77777777" w:rsidR="00773260" w:rsidRDefault="00773260" w:rsidP="00BD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0157257"/>
      <w:docPartObj>
        <w:docPartGallery w:val="Page Numbers (Bottom of Page)"/>
        <w:docPartUnique/>
      </w:docPartObj>
    </w:sdtPr>
    <w:sdtEndPr/>
    <w:sdtContent>
      <w:p w14:paraId="596229D3" w14:textId="507D074F" w:rsidR="002831F1" w:rsidRDefault="002831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2E3" w:rsidRPr="005352E3">
          <w:rPr>
            <w:noProof/>
            <w:lang w:val="zh-CN" w:eastAsia="zh-CN"/>
          </w:rPr>
          <w:t>6</w:t>
        </w:r>
        <w:r>
          <w:fldChar w:fldCharType="end"/>
        </w:r>
      </w:p>
    </w:sdtContent>
  </w:sdt>
  <w:p w14:paraId="3CF12E76" w14:textId="77777777" w:rsidR="002831F1" w:rsidRDefault="002831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D43F2" w14:textId="77777777" w:rsidR="00773260" w:rsidRDefault="00773260" w:rsidP="00BD2D8A">
      <w:r>
        <w:separator/>
      </w:r>
    </w:p>
  </w:footnote>
  <w:footnote w:type="continuationSeparator" w:id="0">
    <w:p w14:paraId="45A3698B" w14:textId="77777777" w:rsidR="00773260" w:rsidRDefault="00773260" w:rsidP="00BD2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E30E1"/>
    <w:multiLevelType w:val="multilevel"/>
    <w:tmpl w:val="32DE30E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5A0B34"/>
    <w:multiLevelType w:val="multilevel"/>
    <w:tmpl w:val="405A0B3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033B58"/>
    <w:multiLevelType w:val="multilevel"/>
    <w:tmpl w:val="7D033B5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E267E5"/>
    <w:multiLevelType w:val="multilevel"/>
    <w:tmpl w:val="7EE267E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74B"/>
    <w:rsid w:val="00006917"/>
    <w:rsid w:val="000072A8"/>
    <w:rsid w:val="00015F2E"/>
    <w:rsid w:val="00016BA8"/>
    <w:rsid w:val="000232B5"/>
    <w:rsid w:val="000846A5"/>
    <w:rsid w:val="000A30DA"/>
    <w:rsid w:val="000A72C1"/>
    <w:rsid w:val="000B0089"/>
    <w:rsid w:val="000B26CF"/>
    <w:rsid w:val="000C2483"/>
    <w:rsid w:val="000C24F6"/>
    <w:rsid w:val="000C29DD"/>
    <w:rsid w:val="000D482C"/>
    <w:rsid w:val="00122210"/>
    <w:rsid w:val="0014124A"/>
    <w:rsid w:val="00144E74"/>
    <w:rsid w:val="001522A1"/>
    <w:rsid w:val="00163ADE"/>
    <w:rsid w:val="001701B8"/>
    <w:rsid w:val="00171D04"/>
    <w:rsid w:val="00173DAE"/>
    <w:rsid w:val="00187D13"/>
    <w:rsid w:val="001B53D7"/>
    <w:rsid w:val="001C247E"/>
    <w:rsid w:val="001C39DE"/>
    <w:rsid w:val="001C469A"/>
    <w:rsid w:val="001D23C5"/>
    <w:rsid w:val="001E1B74"/>
    <w:rsid w:val="002029C4"/>
    <w:rsid w:val="00214114"/>
    <w:rsid w:val="00215BEC"/>
    <w:rsid w:val="00230CE3"/>
    <w:rsid w:val="002425C5"/>
    <w:rsid w:val="00257F1E"/>
    <w:rsid w:val="00263EDB"/>
    <w:rsid w:val="00273B06"/>
    <w:rsid w:val="00280302"/>
    <w:rsid w:val="002831F1"/>
    <w:rsid w:val="00292713"/>
    <w:rsid w:val="002A2ABF"/>
    <w:rsid w:val="002A6338"/>
    <w:rsid w:val="002C3710"/>
    <w:rsid w:val="002C5FCC"/>
    <w:rsid w:val="002E0931"/>
    <w:rsid w:val="002F7E7D"/>
    <w:rsid w:val="0032177A"/>
    <w:rsid w:val="0032328C"/>
    <w:rsid w:val="0032730E"/>
    <w:rsid w:val="00330F8F"/>
    <w:rsid w:val="0033215F"/>
    <w:rsid w:val="003601B0"/>
    <w:rsid w:val="00365FA0"/>
    <w:rsid w:val="00367620"/>
    <w:rsid w:val="0038407A"/>
    <w:rsid w:val="00390AAB"/>
    <w:rsid w:val="00390D05"/>
    <w:rsid w:val="003A0959"/>
    <w:rsid w:val="003A64E8"/>
    <w:rsid w:val="003C3DCA"/>
    <w:rsid w:val="003D6CD9"/>
    <w:rsid w:val="003F4928"/>
    <w:rsid w:val="00400C5A"/>
    <w:rsid w:val="00404E5A"/>
    <w:rsid w:val="0041205A"/>
    <w:rsid w:val="00424610"/>
    <w:rsid w:val="0043275C"/>
    <w:rsid w:val="00465A44"/>
    <w:rsid w:val="0047007B"/>
    <w:rsid w:val="00470364"/>
    <w:rsid w:val="00480B0B"/>
    <w:rsid w:val="004836C6"/>
    <w:rsid w:val="00485060"/>
    <w:rsid w:val="004925C2"/>
    <w:rsid w:val="00493640"/>
    <w:rsid w:val="00497E1A"/>
    <w:rsid w:val="004A4CE1"/>
    <w:rsid w:val="004B07BA"/>
    <w:rsid w:val="004B376C"/>
    <w:rsid w:val="004D28F7"/>
    <w:rsid w:val="004D684B"/>
    <w:rsid w:val="004F29A5"/>
    <w:rsid w:val="004F49A1"/>
    <w:rsid w:val="004F6F3B"/>
    <w:rsid w:val="00513099"/>
    <w:rsid w:val="005337C2"/>
    <w:rsid w:val="005352E3"/>
    <w:rsid w:val="005537E7"/>
    <w:rsid w:val="005568E9"/>
    <w:rsid w:val="00567305"/>
    <w:rsid w:val="00574104"/>
    <w:rsid w:val="005942AE"/>
    <w:rsid w:val="0059559F"/>
    <w:rsid w:val="005A0021"/>
    <w:rsid w:val="005A16AF"/>
    <w:rsid w:val="005B1C47"/>
    <w:rsid w:val="005C035F"/>
    <w:rsid w:val="005C48C2"/>
    <w:rsid w:val="005E1C59"/>
    <w:rsid w:val="005E7367"/>
    <w:rsid w:val="005F4126"/>
    <w:rsid w:val="006101D9"/>
    <w:rsid w:val="00621027"/>
    <w:rsid w:val="0062227A"/>
    <w:rsid w:val="00627114"/>
    <w:rsid w:val="006309CD"/>
    <w:rsid w:val="006609E0"/>
    <w:rsid w:val="0067700D"/>
    <w:rsid w:val="006935EC"/>
    <w:rsid w:val="006A643C"/>
    <w:rsid w:val="006D664C"/>
    <w:rsid w:val="006E37D1"/>
    <w:rsid w:val="006E6AFC"/>
    <w:rsid w:val="006F7CDB"/>
    <w:rsid w:val="0070561C"/>
    <w:rsid w:val="00715E83"/>
    <w:rsid w:val="00724A45"/>
    <w:rsid w:val="00726BD3"/>
    <w:rsid w:val="00730ADE"/>
    <w:rsid w:val="00732979"/>
    <w:rsid w:val="0073405A"/>
    <w:rsid w:val="00736BEA"/>
    <w:rsid w:val="00747DCC"/>
    <w:rsid w:val="00747EAA"/>
    <w:rsid w:val="00752DE1"/>
    <w:rsid w:val="00773260"/>
    <w:rsid w:val="00786444"/>
    <w:rsid w:val="007A035D"/>
    <w:rsid w:val="007B773D"/>
    <w:rsid w:val="007C057C"/>
    <w:rsid w:val="007E4D7C"/>
    <w:rsid w:val="007E7C24"/>
    <w:rsid w:val="00824010"/>
    <w:rsid w:val="00830DDD"/>
    <w:rsid w:val="00833301"/>
    <w:rsid w:val="0084041E"/>
    <w:rsid w:val="00842014"/>
    <w:rsid w:val="00843921"/>
    <w:rsid w:val="00844681"/>
    <w:rsid w:val="00866509"/>
    <w:rsid w:val="00886AB2"/>
    <w:rsid w:val="00890125"/>
    <w:rsid w:val="00895C6F"/>
    <w:rsid w:val="008B3775"/>
    <w:rsid w:val="008B3A12"/>
    <w:rsid w:val="008C1079"/>
    <w:rsid w:val="008C3031"/>
    <w:rsid w:val="008D1572"/>
    <w:rsid w:val="008D31DA"/>
    <w:rsid w:val="008E3069"/>
    <w:rsid w:val="008E7F99"/>
    <w:rsid w:val="008E7FEF"/>
    <w:rsid w:val="0090195B"/>
    <w:rsid w:val="00906EBE"/>
    <w:rsid w:val="00914132"/>
    <w:rsid w:val="0091747C"/>
    <w:rsid w:val="00917A1F"/>
    <w:rsid w:val="0092278E"/>
    <w:rsid w:val="0093118E"/>
    <w:rsid w:val="009311F3"/>
    <w:rsid w:val="00931A0D"/>
    <w:rsid w:val="00934122"/>
    <w:rsid w:val="00935E5B"/>
    <w:rsid w:val="0093685C"/>
    <w:rsid w:val="009657B1"/>
    <w:rsid w:val="0097046A"/>
    <w:rsid w:val="00971494"/>
    <w:rsid w:val="00980F8D"/>
    <w:rsid w:val="00984DEA"/>
    <w:rsid w:val="00992B2C"/>
    <w:rsid w:val="009A4B85"/>
    <w:rsid w:val="009A5081"/>
    <w:rsid w:val="009B3B72"/>
    <w:rsid w:val="009B5D0D"/>
    <w:rsid w:val="009B5D7C"/>
    <w:rsid w:val="009D4642"/>
    <w:rsid w:val="009E13D8"/>
    <w:rsid w:val="009F634F"/>
    <w:rsid w:val="009F70A0"/>
    <w:rsid w:val="00A00010"/>
    <w:rsid w:val="00A11EC6"/>
    <w:rsid w:val="00A216E1"/>
    <w:rsid w:val="00A427F1"/>
    <w:rsid w:val="00A44BF7"/>
    <w:rsid w:val="00A523A7"/>
    <w:rsid w:val="00A760CC"/>
    <w:rsid w:val="00A77E25"/>
    <w:rsid w:val="00A85298"/>
    <w:rsid w:val="00AA6B9D"/>
    <w:rsid w:val="00AB2C09"/>
    <w:rsid w:val="00AB3490"/>
    <w:rsid w:val="00AB39C2"/>
    <w:rsid w:val="00AC3676"/>
    <w:rsid w:val="00AC3D54"/>
    <w:rsid w:val="00AF4797"/>
    <w:rsid w:val="00B3383D"/>
    <w:rsid w:val="00B35959"/>
    <w:rsid w:val="00B461B9"/>
    <w:rsid w:val="00B51C17"/>
    <w:rsid w:val="00B77D52"/>
    <w:rsid w:val="00B8001C"/>
    <w:rsid w:val="00BA4C5D"/>
    <w:rsid w:val="00BA7939"/>
    <w:rsid w:val="00BB4395"/>
    <w:rsid w:val="00BD1F1E"/>
    <w:rsid w:val="00BD2D8A"/>
    <w:rsid w:val="00BD5E33"/>
    <w:rsid w:val="00BE2D5E"/>
    <w:rsid w:val="00C004EB"/>
    <w:rsid w:val="00C00703"/>
    <w:rsid w:val="00C2091B"/>
    <w:rsid w:val="00C31CF2"/>
    <w:rsid w:val="00C37D1E"/>
    <w:rsid w:val="00C44F0E"/>
    <w:rsid w:val="00C55776"/>
    <w:rsid w:val="00C72345"/>
    <w:rsid w:val="00C72E1C"/>
    <w:rsid w:val="00C75691"/>
    <w:rsid w:val="00C82EF7"/>
    <w:rsid w:val="00C84194"/>
    <w:rsid w:val="00C90C10"/>
    <w:rsid w:val="00CA16DB"/>
    <w:rsid w:val="00CC4B3C"/>
    <w:rsid w:val="00CC76EF"/>
    <w:rsid w:val="00D000ED"/>
    <w:rsid w:val="00D00AE5"/>
    <w:rsid w:val="00D0148A"/>
    <w:rsid w:val="00D11CF9"/>
    <w:rsid w:val="00D33BB0"/>
    <w:rsid w:val="00D521B5"/>
    <w:rsid w:val="00D54DB8"/>
    <w:rsid w:val="00D65E04"/>
    <w:rsid w:val="00D813B0"/>
    <w:rsid w:val="00D835C9"/>
    <w:rsid w:val="00D91E7A"/>
    <w:rsid w:val="00DA1532"/>
    <w:rsid w:val="00DA294D"/>
    <w:rsid w:val="00DB53B3"/>
    <w:rsid w:val="00DC37E4"/>
    <w:rsid w:val="00DF03EF"/>
    <w:rsid w:val="00E22DBF"/>
    <w:rsid w:val="00E863C3"/>
    <w:rsid w:val="00E8788B"/>
    <w:rsid w:val="00EA1369"/>
    <w:rsid w:val="00EA5886"/>
    <w:rsid w:val="00EA6265"/>
    <w:rsid w:val="00EA6BE2"/>
    <w:rsid w:val="00EC1020"/>
    <w:rsid w:val="00EC2F6A"/>
    <w:rsid w:val="00ED053B"/>
    <w:rsid w:val="00EE474B"/>
    <w:rsid w:val="00F002DC"/>
    <w:rsid w:val="00F131E6"/>
    <w:rsid w:val="00F20BC9"/>
    <w:rsid w:val="00F245FC"/>
    <w:rsid w:val="00F24A4B"/>
    <w:rsid w:val="00F26BB7"/>
    <w:rsid w:val="00F54A85"/>
    <w:rsid w:val="00F55A57"/>
    <w:rsid w:val="00F56201"/>
    <w:rsid w:val="00F67AF0"/>
    <w:rsid w:val="00F83963"/>
    <w:rsid w:val="00F969AC"/>
    <w:rsid w:val="00FA25DB"/>
    <w:rsid w:val="00FB4817"/>
    <w:rsid w:val="00FB57DA"/>
    <w:rsid w:val="00FB7875"/>
    <w:rsid w:val="00FE445F"/>
    <w:rsid w:val="00FF200C"/>
    <w:rsid w:val="07EC0A86"/>
    <w:rsid w:val="799B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D9D8A"/>
  <w15:docId w15:val="{86918084-7E5C-46D2-9A3A-F31C7F94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Body Text"/>
    <w:basedOn w:val="a"/>
    <w:link w:val="a6"/>
    <w:uiPriority w:val="1"/>
    <w:qFormat/>
    <w:pPr>
      <w:ind w:left="100"/>
    </w:pPr>
    <w:rPr>
      <w:rFonts w:ascii="仿宋" w:eastAsia="仿宋" w:hAnsi="仿宋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文档结构图 字符"/>
    <w:basedOn w:val="a0"/>
    <w:link w:val="a3"/>
    <w:uiPriority w:val="99"/>
    <w:semiHidden/>
    <w:rPr>
      <w:rFonts w:ascii="宋体" w:eastAsia="宋体"/>
      <w:kern w:val="0"/>
      <w:sz w:val="18"/>
      <w:szCs w:val="18"/>
      <w:lang w:eastAsia="en-US"/>
    </w:rPr>
  </w:style>
  <w:style w:type="paragraph" w:styleId="ad">
    <w:name w:val="List Paragraph"/>
    <w:basedOn w:val="a"/>
    <w:uiPriority w:val="99"/>
    <w:qFormat/>
  </w:style>
  <w:style w:type="character" w:customStyle="1" w:styleId="a6">
    <w:name w:val="正文文本 字符"/>
    <w:basedOn w:val="a0"/>
    <w:link w:val="a5"/>
    <w:uiPriority w:val="1"/>
    <w:qFormat/>
    <w:rPr>
      <w:rFonts w:ascii="仿宋" w:eastAsia="仿宋" w:hAnsi="仿宋"/>
      <w:kern w:val="0"/>
      <w:sz w:val="32"/>
      <w:szCs w:val="32"/>
      <w:lang w:eastAsia="en-US"/>
    </w:rPr>
  </w:style>
  <w:style w:type="paragraph" w:customStyle="1" w:styleId="11">
    <w:name w:val="标题 11"/>
    <w:basedOn w:val="a"/>
    <w:uiPriority w:val="1"/>
    <w:qFormat/>
    <w:pPr>
      <w:outlineLvl w:val="1"/>
    </w:pPr>
    <w:rPr>
      <w:rFonts w:ascii="宋体" w:eastAsia="宋体" w:hAnsi="宋体"/>
      <w:sz w:val="44"/>
      <w:szCs w:val="44"/>
    </w:rPr>
  </w:style>
  <w:style w:type="paragraph" w:styleId="ae">
    <w:name w:val="No Spacing"/>
    <w:uiPriority w:val="1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300</Words>
  <Characters>1713</Characters>
  <Application>Microsoft Office Word</Application>
  <DocSecurity>0</DocSecurity>
  <Lines>14</Lines>
  <Paragraphs>4</Paragraphs>
  <ScaleCrop>false</ScaleCrop>
  <Company>Microsoft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白杨</dc:creator>
  <cp:lastModifiedBy>Dell</cp:lastModifiedBy>
  <cp:revision>4</cp:revision>
  <cp:lastPrinted>2021-07-26T09:37:00Z</cp:lastPrinted>
  <dcterms:created xsi:type="dcterms:W3CDTF">2021-08-04T02:37:00Z</dcterms:created>
  <dcterms:modified xsi:type="dcterms:W3CDTF">2021-08-05T01:12:00Z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