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FF" w:rsidRPr="001D6469" w:rsidRDefault="008A3AD2" w:rsidP="001D6469">
      <w:pPr>
        <w:pStyle w:val="1"/>
      </w:pPr>
      <w:bookmarkStart w:id="0" w:name="OLE_LINK2"/>
      <w:bookmarkStart w:id="1" w:name="OLE_LINK3"/>
      <w:bookmarkStart w:id="2" w:name="_Hlk141949812"/>
      <w:bookmarkStart w:id="3" w:name="_Hlk134807819"/>
      <w:bookmarkStart w:id="4" w:name="_Hlk141949999"/>
      <w:proofErr w:type="gramStart"/>
      <w:r w:rsidRPr="001D6469">
        <w:rPr>
          <w:rFonts w:hint="eastAsia"/>
        </w:rPr>
        <w:t>数智零</w:t>
      </w:r>
      <w:proofErr w:type="gramEnd"/>
      <w:r w:rsidRPr="001D6469">
        <w:rPr>
          <w:rFonts w:hint="eastAsia"/>
        </w:rPr>
        <w:t>门槛应用论坛</w:t>
      </w:r>
      <w:bookmarkEnd w:id="0"/>
      <w:bookmarkEnd w:id="1"/>
      <w:r w:rsidR="00FF29FF" w:rsidRPr="001D6469">
        <w:rPr>
          <w:rFonts w:hint="eastAsia"/>
        </w:rPr>
        <w:t>议程</w:t>
      </w:r>
    </w:p>
    <w:bookmarkEnd w:id="2"/>
    <w:p w:rsidR="00636DE8" w:rsidRPr="001D6469" w:rsidRDefault="00636DE8" w:rsidP="001D6469">
      <w:pPr>
        <w:ind w:firstLineChars="0" w:firstLine="0"/>
        <w:rPr>
          <w:rFonts w:ascii="仿宋" w:eastAsia="仿宋" w:hAnsi="仿宋"/>
          <w:sz w:val="24"/>
          <w:szCs w:val="24"/>
        </w:rPr>
      </w:pPr>
    </w:p>
    <w:p w:rsidR="00636DE8" w:rsidRPr="001D6469" w:rsidRDefault="008A3AD2">
      <w:pPr>
        <w:pStyle w:val="2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1D6469">
        <w:rPr>
          <w:rFonts w:ascii="仿宋" w:eastAsia="仿宋" w:hAnsi="仿宋" w:hint="eastAsia"/>
          <w:b/>
          <w:sz w:val="24"/>
          <w:szCs w:val="24"/>
        </w:rPr>
        <w:t>组织架构</w:t>
      </w:r>
    </w:p>
    <w:p w:rsidR="00636DE8" w:rsidRPr="001D6469" w:rsidRDefault="008A3AD2">
      <w:pPr>
        <w:ind w:firstLineChars="0" w:firstLine="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·指导单位：中国国际投资促进会</w:t>
      </w:r>
    </w:p>
    <w:p w:rsidR="00636DE8" w:rsidRPr="001D6469" w:rsidRDefault="008A3AD2">
      <w:pPr>
        <w:ind w:firstLineChars="0" w:firstLine="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·主办单位：</w:t>
      </w:r>
      <w:bookmarkStart w:id="5" w:name="_Hlk141949482"/>
      <w:r w:rsidRPr="001D6469">
        <w:rPr>
          <w:rFonts w:ascii="仿宋" w:eastAsia="仿宋" w:hAnsi="仿宋" w:hint="eastAsia"/>
          <w:sz w:val="24"/>
          <w:szCs w:val="24"/>
        </w:rPr>
        <w:t>中国国际投资促进会数字服务应用专业委员会</w:t>
      </w:r>
      <w:bookmarkEnd w:id="5"/>
    </w:p>
    <w:p w:rsidR="00636DE8" w:rsidRPr="001D6469" w:rsidRDefault="008A3AD2">
      <w:pPr>
        <w:ind w:firstLineChars="0" w:firstLine="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·承办单位：连连国际</w:t>
      </w:r>
    </w:p>
    <w:p w:rsidR="00636DE8" w:rsidRPr="001D6469" w:rsidRDefault="008A3AD2">
      <w:pPr>
        <w:pStyle w:val="2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1D6469">
        <w:rPr>
          <w:rFonts w:ascii="仿宋" w:eastAsia="仿宋" w:hAnsi="仿宋" w:hint="eastAsia"/>
          <w:b/>
          <w:sz w:val="24"/>
          <w:szCs w:val="24"/>
        </w:rPr>
        <w:t>时间地点</w:t>
      </w:r>
    </w:p>
    <w:p w:rsidR="00636DE8" w:rsidRPr="001D6469" w:rsidRDefault="008A3AD2">
      <w:pPr>
        <w:ind w:firstLineChars="0" w:firstLine="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·时间：9月</w:t>
      </w:r>
      <w:r w:rsidR="0023520B" w:rsidRPr="001D6469">
        <w:rPr>
          <w:rFonts w:ascii="仿宋" w:eastAsia="仿宋" w:hAnsi="仿宋"/>
          <w:sz w:val="24"/>
          <w:szCs w:val="24"/>
        </w:rPr>
        <w:t>7</w:t>
      </w:r>
      <w:r w:rsidR="0023520B" w:rsidRPr="001D6469">
        <w:rPr>
          <w:rFonts w:ascii="仿宋" w:eastAsia="仿宋" w:hAnsi="仿宋" w:hint="eastAsia"/>
          <w:sz w:val="24"/>
          <w:szCs w:val="24"/>
        </w:rPr>
        <w:t>日下午1</w:t>
      </w:r>
      <w:r w:rsidR="0023520B" w:rsidRPr="001D6469">
        <w:rPr>
          <w:rFonts w:ascii="仿宋" w:eastAsia="仿宋" w:hAnsi="仿宋"/>
          <w:sz w:val="24"/>
          <w:szCs w:val="24"/>
        </w:rPr>
        <w:t>4:00-17:00</w:t>
      </w:r>
    </w:p>
    <w:p w:rsidR="001D6469" w:rsidRPr="001D6469" w:rsidRDefault="008A3AD2">
      <w:pPr>
        <w:ind w:firstLineChars="0" w:firstLine="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·地点：</w:t>
      </w:r>
      <w:bookmarkStart w:id="6" w:name="OLE_LINK4"/>
      <w:bookmarkStart w:id="7" w:name="OLE_LINK5"/>
      <w:r w:rsidR="004C7037" w:rsidRPr="001D6469">
        <w:rPr>
          <w:rFonts w:ascii="仿宋" w:eastAsia="仿宋" w:hAnsi="仿宋" w:hint="eastAsia"/>
          <w:sz w:val="24"/>
          <w:szCs w:val="24"/>
        </w:rPr>
        <w:t>厦门国际会展中心306</w:t>
      </w:r>
    </w:p>
    <w:p w:rsidR="00636DE8" w:rsidRPr="001D6469" w:rsidRDefault="004C7037" w:rsidP="001D6469">
      <w:pPr>
        <w:ind w:firstLineChars="400" w:firstLine="96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（福建省厦门市思明区</w:t>
      </w:r>
      <w:proofErr w:type="gramStart"/>
      <w:r w:rsidRPr="001D6469">
        <w:rPr>
          <w:rFonts w:ascii="仿宋" w:eastAsia="仿宋" w:hAnsi="仿宋" w:hint="eastAsia"/>
          <w:sz w:val="24"/>
          <w:szCs w:val="24"/>
        </w:rPr>
        <w:t>会展路</w:t>
      </w:r>
      <w:proofErr w:type="gramEnd"/>
      <w:r w:rsidRPr="001D6469">
        <w:rPr>
          <w:rFonts w:ascii="仿宋" w:eastAsia="仿宋" w:hAnsi="仿宋" w:hint="eastAsia"/>
          <w:sz w:val="24"/>
          <w:szCs w:val="24"/>
        </w:rPr>
        <w:t>198号）</w:t>
      </w:r>
      <w:bookmarkEnd w:id="6"/>
      <w:bookmarkEnd w:id="7"/>
    </w:p>
    <w:p w:rsidR="00636DE8" w:rsidRPr="001D6469" w:rsidRDefault="008A3AD2">
      <w:pPr>
        <w:pStyle w:val="2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1D6469">
        <w:rPr>
          <w:rFonts w:ascii="仿宋" w:eastAsia="仿宋" w:hAnsi="仿宋" w:hint="eastAsia"/>
          <w:b/>
          <w:sz w:val="24"/>
          <w:szCs w:val="24"/>
        </w:rPr>
        <w:t>参会人员</w:t>
      </w:r>
    </w:p>
    <w:p w:rsidR="00636DE8" w:rsidRPr="001D6469" w:rsidRDefault="008A3AD2" w:rsidP="00FF29FF">
      <w:pPr>
        <w:ind w:firstLine="48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中国国际投资促进会领导，中国</w:t>
      </w:r>
      <w:proofErr w:type="gramStart"/>
      <w:r w:rsidRPr="001D6469">
        <w:rPr>
          <w:rFonts w:ascii="仿宋" w:eastAsia="仿宋" w:hAnsi="仿宋" w:hint="eastAsia"/>
          <w:sz w:val="24"/>
          <w:szCs w:val="24"/>
        </w:rPr>
        <w:t>投促会数字</w:t>
      </w:r>
      <w:proofErr w:type="gramEnd"/>
      <w:r w:rsidRPr="001D6469">
        <w:rPr>
          <w:rFonts w:ascii="仿宋" w:eastAsia="仿宋" w:hAnsi="仿宋" w:hint="eastAsia"/>
          <w:sz w:val="24"/>
          <w:szCs w:val="24"/>
        </w:rPr>
        <w:t>服务应用专委会成员，列席代表，共约</w:t>
      </w:r>
      <w:r w:rsidR="001D6469">
        <w:rPr>
          <w:rFonts w:ascii="仿宋" w:eastAsia="仿宋" w:hAnsi="仿宋"/>
          <w:sz w:val="24"/>
          <w:szCs w:val="24"/>
        </w:rPr>
        <w:t>6</w:t>
      </w:r>
      <w:r w:rsidRPr="001D6469">
        <w:rPr>
          <w:rFonts w:ascii="仿宋" w:eastAsia="仿宋" w:hAnsi="仿宋"/>
          <w:sz w:val="24"/>
          <w:szCs w:val="24"/>
        </w:rPr>
        <w:t>0</w:t>
      </w:r>
      <w:r w:rsidRPr="001D6469">
        <w:rPr>
          <w:rFonts w:ascii="仿宋" w:eastAsia="仿宋" w:hAnsi="仿宋" w:hint="eastAsia"/>
          <w:sz w:val="24"/>
          <w:szCs w:val="24"/>
        </w:rPr>
        <w:t>人。</w:t>
      </w:r>
    </w:p>
    <w:p w:rsidR="00636DE8" w:rsidRPr="001D6469" w:rsidRDefault="00636DE8">
      <w:pPr>
        <w:ind w:firstLineChars="0" w:firstLine="0"/>
        <w:rPr>
          <w:rFonts w:ascii="仿宋" w:eastAsia="仿宋" w:hAnsi="仿宋"/>
          <w:sz w:val="24"/>
          <w:szCs w:val="24"/>
        </w:rPr>
      </w:pPr>
    </w:p>
    <w:p w:rsidR="00636DE8" w:rsidRPr="001D6469" w:rsidRDefault="008A3AD2">
      <w:pPr>
        <w:pStyle w:val="2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1D6469">
        <w:rPr>
          <w:rFonts w:ascii="仿宋" w:eastAsia="仿宋" w:hAnsi="仿宋" w:hint="eastAsia"/>
          <w:b/>
          <w:sz w:val="24"/>
          <w:szCs w:val="24"/>
        </w:rPr>
        <w:t>活动环节及议程</w:t>
      </w:r>
    </w:p>
    <w:p w:rsidR="00636DE8" w:rsidRPr="001D6469" w:rsidRDefault="008A3AD2">
      <w:pPr>
        <w:ind w:firstLine="482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b/>
          <w:sz w:val="24"/>
          <w:szCs w:val="24"/>
        </w:rPr>
        <w:t>·主题：</w:t>
      </w:r>
      <w:bookmarkStart w:id="8" w:name="_Hlk141949523"/>
      <w:proofErr w:type="gramStart"/>
      <w:r w:rsidRPr="001D6469">
        <w:rPr>
          <w:rFonts w:ascii="仿宋" w:eastAsia="仿宋" w:hAnsi="仿宋" w:hint="eastAsia"/>
          <w:sz w:val="24"/>
          <w:szCs w:val="24"/>
        </w:rPr>
        <w:t>数智应用</w:t>
      </w:r>
      <w:proofErr w:type="gramEnd"/>
      <w:r w:rsidRPr="001D6469">
        <w:rPr>
          <w:rFonts w:ascii="仿宋" w:eastAsia="仿宋" w:hAnsi="仿宋" w:hint="eastAsia"/>
          <w:sz w:val="24"/>
          <w:szCs w:val="24"/>
        </w:rPr>
        <w:t>产业创新 携手推动数字经济健康发展</w:t>
      </w:r>
      <w:bookmarkEnd w:id="8"/>
    </w:p>
    <w:p w:rsidR="00636DE8" w:rsidRPr="001D6469" w:rsidRDefault="008A3AD2">
      <w:pPr>
        <w:ind w:firstLine="480"/>
        <w:rPr>
          <w:rFonts w:ascii="仿宋" w:eastAsia="仿宋" w:hAnsi="仿宋"/>
          <w:sz w:val="24"/>
          <w:szCs w:val="24"/>
        </w:rPr>
      </w:pPr>
      <w:r w:rsidRPr="001D6469">
        <w:rPr>
          <w:rFonts w:ascii="仿宋" w:eastAsia="仿宋" w:hAnsi="仿宋" w:hint="eastAsia"/>
          <w:sz w:val="24"/>
          <w:szCs w:val="24"/>
        </w:rPr>
        <w:t>·</w:t>
      </w:r>
      <w:r w:rsidRPr="001D6469">
        <w:rPr>
          <w:rFonts w:ascii="仿宋" w:eastAsia="仿宋" w:hAnsi="仿宋" w:hint="eastAsia"/>
          <w:b/>
          <w:sz w:val="24"/>
          <w:szCs w:val="24"/>
        </w:rPr>
        <w:t>主持人：</w:t>
      </w:r>
      <w:r w:rsidRPr="001D6469">
        <w:rPr>
          <w:rFonts w:ascii="仿宋" w:eastAsia="仿宋" w:hAnsi="仿宋" w:hint="eastAsia"/>
          <w:sz w:val="24"/>
          <w:szCs w:val="24"/>
        </w:rPr>
        <w:t>数字服务应用专委会秘书长吕蔚</w:t>
      </w:r>
      <w:proofErr w:type="gramStart"/>
      <w:r w:rsidRPr="001D6469">
        <w:rPr>
          <w:rFonts w:ascii="仿宋" w:eastAsia="仿宋" w:hAnsi="仿宋" w:hint="eastAsia"/>
          <w:sz w:val="24"/>
          <w:szCs w:val="24"/>
        </w:rPr>
        <w:t>嬿</w:t>
      </w:r>
      <w:proofErr w:type="gramEnd"/>
      <w:r w:rsidRPr="001D6469">
        <w:rPr>
          <w:rFonts w:ascii="仿宋" w:eastAsia="仿宋" w:hAnsi="仿宋" w:hint="eastAsia"/>
          <w:sz w:val="24"/>
          <w:szCs w:val="24"/>
        </w:rPr>
        <w:t>（拟）</w:t>
      </w:r>
    </w:p>
    <w:p w:rsidR="00636DE8" w:rsidRPr="001D6469" w:rsidRDefault="008A3AD2">
      <w:pPr>
        <w:ind w:leftChars="200" w:left="691" w:hangingChars="21" w:hanging="51"/>
        <w:rPr>
          <w:rFonts w:ascii="仿宋" w:eastAsia="仿宋" w:hAnsi="仿宋"/>
          <w:b/>
          <w:sz w:val="24"/>
          <w:szCs w:val="24"/>
        </w:rPr>
      </w:pPr>
      <w:r w:rsidRPr="001D6469">
        <w:rPr>
          <w:rFonts w:ascii="仿宋" w:eastAsia="仿宋" w:hAnsi="仿宋" w:hint="eastAsia"/>
          <w:b/>
          <w:sz w:val="24"/>
          <w:szCs w:val="24"/>
        </w:rPr>
        <w:t>·初拟议程：</w:t>
      </w:r>
    </w:p>
    <w:p w:rsidR="00636DE8" w:rsidRPr="001D6469" w:rsidRDefault="00636DE8">
      <w:pPr>
        <w:ind w:leftChars="200" w:left="691" w:hangingChars="21" w:hanging="51"/>
        <w:rPr>
          <w:rFonts w:ascii="仿宋" w:eastAsia="仿宋" w:hAnsi="仿宋"/>
          <w:b/>
          <w:sz w:val="24"/>
          <w:szCs w:val="24"/>
        </w:rPr>
      </w:pPr>
    </w:p>
    <w:tbl>
      <w:tblPr>
        <w:tblStyle w:val="110"/>
        <w:tblW w:w="9786" w:type="dxa"/>
        <w:tblInd w:w="-572" w:type="dxa"/>
        <w:tblLook w:val="04A0" w:firstRow="1" w:lastRow="0" w:firstColumn="1" w:lastColumn="0" w:noHBand="0" w:noVBand="1"/>
      </w:tblPr>
      <w:tblGrid>
        <w:gridCol w:w="2268"/>
        <w:gridCol w:w="3402"/>
        <w:gridCol w:w="4116"/>
      </w:tblGrid>
      <w:tr w:rsidR="00636DE8" w:rsidRPr="001D6469" w:rsidTr="00636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6" w:type="dxa"/>
            <w:gridSpan w:val="3"/>
          </w:tcPr>
          <w:p w:rsidR="00636DE8" w:rsidRPr="001D6469" w:rsidRDefault="008A3AD2">
            <w:pPr>
              <w:pStyle w:val="af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领导开场致辞（</w:t>
            </w: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分钟）：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领导致辞</w:t>
            </w:r>
          </w:p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636DE8" w:rsidRPr="001D6469" w:rsidRDefault="00751AAB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中国国际投资促进会 副会长 周晓燕</w:t>
            </w:r>
          </w:p>
        </w:tc>
        <w:tc>
          <w:tcPr>
            <w:tcW w:w="4116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16" w:firstLine="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主题：</w:t>
            </w:r>
          </w:p>
          <w:p w:rsidR="00636DE8" w:rsidRPr="001D6469" w:rsidRDefault="008A3AD2" w:rsidP="00FF1FE4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数智应用</w:t>
            </w:r>
            <w:proofErr w:type="gramEnd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产业创新 推动外贸外资稳中提质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6" w:type="dxa"/>
            <w:gridSpan w:val="3"/>
          </w:tcPr>
          <w:p w:rsidR="00636DE8" w:rsidRPr="001D6469" w:rsidRDefault="008A3AD2">
            <w:pPr>
              <w:pStyle w:val="af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数智出海</w:t>
            </w:r>
            <w:proofErr w:type="gramEnd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——全球商机拓展篇（每家1</w:t>
            </w: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分钟，共计4</w:t>
            </w: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分钟）：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主旨演讲（1）</w:t>
            </w:r>
          </w:p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636DE8" w:rsidRPr="001D6469" w:rsidRDefault="007019EC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9" w:name="OLE_LINK1"/>
            <w:bookmarkStart w:id="10" w:name="OLE_LINK6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中国银联厦门分公司总经理 </w:t>
            </w:r>
            <w:r w:rsidRPr="001D6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薛东生</w:t>
            </w:r>
            <w:bookmarkEnd w:id="9"/>
            <w:bookmarkEnd w:id="10"/>
          </w:p>
        </w:tc>
        <w:tc>
          <w:tcPr>
            <w:tcW w:w="4116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主题：</w:t>
            </w:r>
          </w:p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技术创新、经验普惠、</w:t>
            </w:r>
            <w:proofErr w:type="gramStart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加速数实融合</w:t>
            </w:r>
            <w:proofErr w:type="gramEnd"/>
          </w:p>
        </w:tc>
      </w:tr>
      <w:tr w:rsidR="00636DE8" w:rsidRPr="001D6469" w:rsidTr="00636DE8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主旨演讲（</w:t>
            </w: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中普连总经理 </w:t>
            </w:r>
            <w:proofErr w:type="gramStart"/>
            <w:r w:rsidRPr="001D646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戴晓冬</w:t>
            </w:r>
            <w:proofErr w:type="gramEnd"/>
          </w:p>
        </w:tc>
        <w:tc>
          <w:tcPr>
            <w:tcW w:w="4116" w:type="dxa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主题：</w:t>
            </w:r>
          </w:p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聚焦跨境物流业高质量发展 助力</w:t>
            </w:r>
            <w:proofErr w:type="gramStart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构建数智物流保障</w:t>
            </w:r>
            <w:proofErr w:type="gramEnd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体系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主旨演讲（3）</w:t>
            </w:r>
          </w:p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:rsidR="00636DE8" w:rsidRPr="001D6469" w:rsidRDefault="008A3AD2" w:rsidP="00A90650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 xml:space="preserve">连连国际市场营销负责人 </w:t>
            </w:r>
            <w:r w:rsidRPr="001D646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张雯雯</w:t>
            </w:r>
          </w:p>
        </w:tc>
        <w:tc>
          <w:tcPr>
            <w:tcW w:w="4116" w:type="dxa"/>
            <w:shd w:val="clear" w:color="auto" w:fill="F2F2F2"/>
            <w:vAlign w:val="center"/>
          </w:tcPr>
          <w:p w:rsidR="00636DE8" w:rsidRPr="001D6469" w:rsidRDefault="008A3AD2">
            <w:pPr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主题：</w:t>
            </w:r>
          </w:p>
          <w:p w:rsidR="00636DE8" w:rsidRPr="001D6469" w:rsidRDefault="008A3AD2">
            <w:pPr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数智化</w:t>
            </w:r>
            <w:proofErr w:type="gramEnd"/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支付赋能中国企业拥抱全球浪潮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6" w:type="dxa"/>
            <w:gridSpan w:val="3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3.</w:t>
            </w:r>
            <w:r w:rsidRPr="001D646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“数智出海 跨越未来”高端主题对话（</w:t>
            </w:r>
            <w:r w:rsidR="00FF1FE4" w:rsidRPr="001D6469"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 w:rsidRPr="001D6469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分钟）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高端对话</w:t>
            </w:r>
          </w:p>
        </w:tc>
        <w:tc>
          <w:tcPr>
            <w:tcW w:w="3402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left="45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对话嘉宾：</w:t>
            </w:r>
          </w:p>
          <w:p w:rsidR="00636DE8" w:rsidRPr="001D6469" w:rsidRDefault="004F2C3B">
            <w:pPr>
              <w:spacing w:line="360" w:lineRule="exact"/>
              <w:ind w:left="45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苏州综保区党委书记、管理办主任</w:t>
            </w:r>
            <w:r w:rsidR="001D6469"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D646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吴卫锋</w:t>
            </w:r>
            <w:r w:rsidR="00C43A53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43A53"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43A53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（待定）</w:t>
            </w:r>
            <w:bookmarkStart w:id="11" w:name="_GoBack"/>
            <w:bookmarkEnd w:id="11"/>
          </w:p>
          <w:p w:rsidR="00FF1FE4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专委会理事长、连连数字CEO</w:t>
            </w:r>
            <w:r w:rsidR="001D6469"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 </w:t>
            </w:r>
            <w:r w:rsidRPr="001D6469"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辛洁</w:t>
            </w:r>
            <w:r w:rsidR="001D6469"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（主持人）</w:t>
            </w:r>
          </w:p>
          <w:p w:rsidR="00636DE8" w:rsidRPr="001D6469" w:rsidRDefault="00FF1FE4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浙江中普连科技有限公</w:t>
            </w:r>
            <w:r w:rsidRPr="00195FA0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司董事</w:t>
            </w: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长 </w:t>
            </w:r>
            <w:proofErr w:type="gramStart"/>
            <w:r w:rsidRPr="001D646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粟志军</w:t>
            </w:r>
            <w:proofErr w:type="gramEnd"/>
          </w:p>
          <w:p w:rsidR="00636DE8" w:rsidRPr="001D6469" w:rsidRDefault="008A3AD2" w:rsidP="001D6469">
            <w:pPr>
              <w:spacing w:line="360" w:lineRule="exact"/>
              <w:ind w:left="45"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积特企业管理</w:t>
            </w:r>
            <w:proofErr w:type="gramEnd"/>
            <w:r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咨询公司</w:t>
            </w:r>
            <w:r w:rsidR="00751AAB"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业务总监 </w:t>
            </w:r>
            <w:r w:rsidR="00751AAB" w:rsidRPr="001D646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李欣茹</w:t>
            </w:r>
          </w:p>
        </w:tc>
        <w:tc>
          <w:tcPr>
            <w:tcW w:w="4116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主题：</w:t>
            </w:r>
          </w:p>
          <w:p w:rsidR="00636DE8" w:rsidRPr="001D6469" w:rsidRDefault="008A3AD2" w:rsidP="00C22A9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数字经济合</w:t>
            </w:r>
            <w:proofErr w:type="gramStart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规化</w:t>
            </w:r>
            <w:proofErr w:type="gramEnd"/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探索，护航中企逐浪全球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6" w:type="dxa"/>
            <w:gridSpan w:val="3"/>
          </w:tcPr>
          <w:p w:rsidR="00636DE8" w:rsidRPr="001D6469" w:rsidRDefault="008A3AD2">
            <w:pPr>
              <w:widowControl w:val="0"/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4.</w:t>
            </w:r>
            <w:proofErr w:type="gramStart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数智出海</w:t>
            </w:r>
            <w:proofErr w:type="gramEnd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——服务创新篇（</w:t>
            </w:r>
            <w:r w:rsidR="00FF1FE4"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25</w:t>
            </w: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分钟）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/>
          </w:tcPr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服务推介</w:t>
            </w:r>
          </w:p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636DE8" w:rsidRPr="001D6469" w:rsidRDefault="008A3AD2" w:rsidP="00751AAB">
            <w:pPr>
              <w:pStyle w:val="af"/>
              <w:numPr>
                <w:ilvl w:val="0"/>
                <w:numId w:val="7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连连国际（</w:t>
            </w:r>
            <w:proofErr w:type="gramStart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数智出海</w:t>
            </w:r>
            <w:proofErr w:type="gramEnd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零门槛项目产业互联视频展示）</w:t>
            </w:r>
          </w:p>
          <w:p w:rsidR="00636DE8" w:rsidRPr="001D6469" w:rsidRDefault="008A3AD2" w:rsidP="00751AAB">
            <w:pPr>
              <w:pStyle w:val="af"/>
              <w:numPr>
                <w:ilvl w:val="0"/>
                <w:numId w:val="7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新灵境负责人 </w:t>
            </w:r>
            <w:r w:rsidRPr="001D646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周鹏</w:t>
            </w: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36DE8" w:rsidRPr="001D6469" w:rsidRDefault="008A3AD2" w:rsidP="00751AAB">
            <w:pPr>
              <w:pStyle w:val="af"/>
              <w:numPr>
                <w:ilvl w:val="0"/>
                <w:numId w:val="7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天擎天</w:t>
            </w:r>
            <w:proofErr w:type="gramStart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拓集团</w:t>
            </w:r>
            <w:proofErr w:type="gramEnd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副总经理 </w:t>
            </w:r>
            <w:r w:rsidRPr="001D6469"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 xml:space="preserve">王文斌 </w:t>
            </w:r>
          </w:p>
          <w:p w:rsidR="00751AAB" w:rsidRPr="001D6469" w:rsidRDefault="00751AAB" w:rsidP="00751AAB">
            <w:pPr>
              <w:pStyle w:val="ace-lin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rFonts w:ascii="仿宋" w:eastAsia="仿宋" w:hAnsi="仿宋"/>
                <w:b w:val="0"/>
                <w:bCs w:val="0"/>
              </w:rPr>
            </w:pPr>
            <w:r w:rsidRPr="001D6469">
              <w:rPr>
                <w:rFonts w:ascii="仿宋" w:eastAsia="仿宋" w:hAnsi="仿宋"/>
              </w:rPr>
              <w:t>无锡</w:t>
            </w:r>
            <w:proofErr w:type="gramStart"/>
            <w:r w:rsidRPr="001D6469">
              <w:rPr>
                <w:rFonts w:ascii="仿宋" w:eastAsia="仿宋" w:hAnsi="仿宋"/>
              </w:rPr>
              <w:t>珍岛数字</w:t>
            </w:r>
            <w:proofErr w:type="gramEnd"/>
            <w:r w:rsidRPr="001D6469">
              <w:rPr>
                <w:rFonts w:ascii="仿宋" w:eastAsia="仿宋" w:hAnsi="仿宋"/>
              </w:rPr>
              <w:t xml:space="preserve">生态服务平台技术有限公司 海外营销总监 </w:t>
            </w:r>
            <w:r w:rsidRPr="001D6469">
              <w:rPr>
                <w:rStyle w:val="af0"/>
                <w:rFonts w:ascii="仿宋" w:eastAsia="仿宋" w:hAnsi="仿宋"/>
              </w:rPr>
              <w:t>巢俊</w:t>
            </w:r>
          </w:p>
          <w:p w:rsidR="00636DE8" w:rsidRPr="001D6469" w:rsidRDefault="00C3307B" w:rsidP="001D6469">
            <w:pPr>
              <w:pStyle w:val="ace-lin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</w:rPr>
            </w:pPr>
            <w:r w:rsidRPr="001D6469">
              <w:rPr>
                <w:rFonts w:ascii="仿宋" w:eastAsia="仿宋" w:hAnsi="仿宋" w:hint="eastAsia"/>
              </w:rPr>
              <w:t xml:space="preserve">三亚商务区贸易科技有限公司 副总经理 </w:t>
            </w:r>
            <w:r w:rsidRPr="001D6469">
              <w:rPr>
                <w:rFonts w:ascii="仿宋" w:eastAsia="仿宋" w:hAnsi="仿宋" w:hint="eastAsia"/>
                <w:b/>
              </w:rPr>
              <w:t>李军</w:t>
            </w:r>
          </w:p>
        </w:tc>
        <w:tc>
          <w:tcPr>
            <w:tcW w:w="4116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主题：</w:t>
            </w:r>
          </w:p>
          <w:p w:rsidR="00636DE8" w:rsidRPr="001D6469" w:rsidRDefault="008A3AD2">
            <w:pPr>
              <w:pStyle w:val="af"/>
              <w:numPr>
                <w:ilvl w:val="0"/>
                <w:numId w:val="8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proofErr w:type="gramStart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数智服务</w:t>
            </w:r>
            <w:proofErr w:type="gramEnd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创新为中国产业出海提速添动能</w:t>
            </w:r>
          </w:p>
          <w:p w:rsidR="00636DE8" w:rsidRPr="001D6469" w:rsidRDefault="008A3AD2">
            <w:pPr>
              <w:pStyle w:val="af"/>
              <w:numPr>
                <w:ilvl w:val="0"/>
                <w:numId w:val="8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数字资产确权，助力企业品牌出海新生态</w:t>
            </w:r>
          </w:p>
          <w:p w:rsidR="00636DE8" w:rsidRPr="001D6469" w:rsidRDefault="008A3AD2">
            <w:pPr>
              <w:pStyle w:val="af"/>
              <w:numPr>
                <w:ilvl w:val="0"/>
                <w:numId w:val="8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智能出海，开启B2B行业数字营销新机遇</w:t>
            </w:r>
          </w:p>
          <w:p w:rsidR="00C3307B" w:rsidRDefault="008A3AD2" w:rsidP="001D6469">
            <w:pPr>
              <w:pStyle w:val="af"/>
              <w:numPr>
                <w:ilvl w:val="0"/>
                <w:numId w:val="8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助力出海企业高效管理跨境业务</w:t>
            </w:r>
          </w:p>
          <w:p w:rsidR="001D6469" w:rsidRPr="001D6469" w:rsidRDefault="001D6469" w:rsidP="001D6469">
            <w:pPr>
              <w:pStyle w:val="af"/>
              <w:numPr>
                <w:ilvl w:val="0"/>
                <w:numId w:val="8"/>
              </w:numPr>
              <w:spacing w:line="36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介绍三亚商务区情况和政策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6" w:type="dxa"/>
            <w:gridSpan w:val="3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5.</w:t>
            </w:r>
            <w:proofErr w:type="gramStart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数智出海</w:t>
            </w:r>
            <w:proofErr w:type="gramEnd"/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SaaS产品上线发布（5分钟）：</w:t>
            </w:r>
          </w:p>
        </w:tc>
      </w:tr>
      <w:tr w:rsidR="00636DE8" w:rsidRPr="001D6469" w:rsidTr="00636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产品发布</w:t>
            </w:r>
          </w:p>
          <w:p w:rsidR="00636DE8" w:rsidRPr="001D6469" w:rsidRDefault="00636DE8">
            <w:pPr>
              <w:spacing w:line="36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专委会会员单位代表</w:t>
            </w:r>
          </w:p>
        </w:tc>
        <w:tc>
          <w:tcPr>
            <w:tcW w:w="4116" w:type="dxa"/>
            <w:shd w:val="clear" w:color="auto" w:fill="F2F2F2"/>
          </w:tcPr>
          <w:p w:rsidR="00636DE8" w:rsidRPr="001D6469" w:rsidRDefault="008A3AD2">
            <w:pPr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中国国际投资促进会数字服务应用专业委员会S</w:t>
            </w:r>
            <w:r w:rsidRPr="001D6469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aaS</w:t>
            </w:r>
            <w:r w:rsidRPr="001D6469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系统上线</w:t>
            </w:r>
          </w:p>
        </w:tc>
      </w:tr>
      <w:bookmarkEnd w:id="3"/>
      <w:bookmarkEnd w:id="4"/>
    </w:tbl>
    <w:p w:rsidR="00636DE8" w:rsidRPr="001D6469" w:rsidRDefault="00636DE8">
      <w:pPr>
        <w:ind w:firstLineChars="0" w:firstLine="0"/>
        <w:rPr>
          <w:rFonts w:ascii="仿宋" w:eastAsia="仿宋" w:hAnsi="仿宋"/>
          <w:sz w:val="24"/>
          <w:szCs w:val="24"/>
        </w:rPr>
      </w:pPr>
    </w:p>
    <w:sectPr w:rsidR="00636DE8" w:rsidRPr="001D6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539" w:rsidRDefault="00197539">
      <w:pPr>
        <w:spacing w:line="240" w:lineRule="auto"/>
      </w:pPr>
      <w:r>
        <w:separator/>
      </w:r>
    </w:p>
  </w:endnote>
  <w:endnote w:type="continuationSeparator" w:id="0">
    <w:p w:rsidR="00197539" w:rsidRDefault="00197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-Bold">
    <w:altName w:val="Arial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E8" w:rsidRDefault="00636DE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E8" w:rsidRDefault="00636DE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0B" w:rsidRDefault="0023520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539" w:rsidRDefault="00197539">
      <w:pPr>
        <w:spacing w:line="240" w:lineRule="auto"/>
      </w:pPr>
      <w:r>
        <w:separator/>
      </w:r>
    </w:p>
  </w:footnote>
  <w:footnote w:type="continuationSeparator" w:id="0">
    <w:p w:rsidR="00197539" w:rsidRDefault="00197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E8" w:rsidRDefault="00636DE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E8" w:rsidRDefault="00636DE8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E8" w:rsidRDefault="00636DE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00EE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27E35FC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1D0A7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47264F88"/>
    <w:lvl w:ilvl="0">
      <w:start w:val="1"/>
      <w:numFmt w:val="decimal"/>
      <w:lvlText w:val="%1）"/>
      <w:lvlJc w:val="left"/>
      <w:pPr>
        <w:ind w:left="7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DDAF6C2"/>
    <w:lvl w:ilvl="0" w:tplc="1FD8E5B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6"/>
    <w:multiLevelType w:val="multilevel"/>
    <w:tmpl w:val="55CE0C80"/>
    <w:lvl w:ilvl="0">
      <w:start w:val="1"/>
      <w:numFmt w:val="decimal"/>
      <w:lvlText w:val="%1）"/>
      <w:lvlJc w:val="left"/>
      <w:pPr>
        <w:ind w:left="7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5" w:hanging="420"/>
      </w:pPr>
    </w:lvl>
    <w:lvl w:ilvl="2">
      <w:start w:val="1"/>
      <w:numFmt w:val="lowerRoman"/>
      <w:lvlText w:val="%3."/>
      <w:lvlJc w:val="right"/>
      <w:pPr>
        <w:ind w:left="1305" w:hanging="420"/>
      </w:pPr>
    </w:lvl>
    <w:lvl w:ilvl="3">
      <w:start w:val="1"/>
      <w:numFmt w:val="decimal"/>
      <w:lvlText w:val="%4."/>
      <w:lvlJc w:val="left"/>
      <w:pPr>
        <w:ind w:left="1725" w:hanging="420"/>
      </w:pPr>
    </w:lvl>
    <w:lvl w:ilvl="4">
      <w:start w:val="1"/>
      <w:numFmt w:val="lowerLetter"/>
      <w:lvlText w:val="%5)"/>
      <w:lvlJc w:val="left"/>
      <w:pPr>
        <w:ind w:left="2145" w:hanging="420"/>
      </w:pPr>
    </w:lvl>
    <w:lvl w:ilvl="5">
      <w:start w:val="1"/>
      <w:numFmt w:val="lowerRoman"/>
      <w:lvlText w:val="%6."/>
      <w:lvlJc w:val="right"/>
      <w:pPr>
        <w:ind w:left="2565" w:hanging="420"/>
      </w:pPr>
    </w:lvl>
    <w:lvl w:ilvl="6">
      <w:start w:val="1"/>
      <w:numFmt w:val="decimal"/>
      <w:lvlText w:val="%7."/>
      <w:lvlJc w:val="left"/>
      <w:pPr>
        <w:ind w:left="2985" w:hanging="420"/>
      </w:pPr>
    </w:lvl>
    <w:lvl w:ilvl="7">
      <w:start w:val="1"/>
      <w:numFmt w:val="lowerLetter"/>
      <w:lvlText w:val="%8)"/>
      <w:lvlJc w:val="left"/>
      <w:pPr>
        <w:ind w:left="3405" w:hanging="420"/>
      </w:pPr>
    </w:lvl>
    <w:lvl w:ilvl="8">
      <w:start w:val="1"/>
      <w:numFmt w:val="lowerRoman"/>
      <w:lvlText w:val="%9."/>
      <w:lvlJc w:val="right"/>
      <w:pPr>
        <w:ind w:left="3825" w:hanging="420"/>
      </w:pPr>
    </w:lvl>
  </w:abstractNum>
  <w:abstractNum w:abstractNumId="6" w15:restartNumberingAfterBreak="0">
    <w:nsid w:val="00000007"/>
    <w:multiLevelType w:val="multilevel"/>
    <w:tmpl w:val="68BA772A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91A300E"/>
    <w:multiLevelType w:val="multilevel"/>
    <w:tmpl w:val="A176B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20AFA"/>
    <w:multiLevelType w:val="hybridMultilevel"/>
    <w:tmpl w:val="A0626E02"/>
    <w:lvl w:ilvl="0" w:tplc="AF0CF062">
      <w:start w:val="1"/>
      <w:numFmt w:val="decimal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E8"/>
    <w:rsid w:val="000B222C"/>
    <w:rsid w:val="00195FA0"/>
    <w:rsid w:val="00197539"/>
    <w:rsid w:val="001D6469"/>
    <w:rsid w:val="002263FF"/>
    <w:rsid w:val="0023520B"/>
    <w:rsid w:val="003B2D25"/>
    <w:rsid w:val="004C7037"/>
    <w:rsid w:val="004F2C3B"/>
    <w:rsid w:val="00515B38"/>
    <w:rsid w:val="005C4134"/>
    <w:rsid w:val="00636DE8"/>
    <w:rsid w:val="006C3942"/>
    <w:rsid w:val="00700E46"/>
    <w:rsid w:val="007019EC"/>
    <w:rsid w:val="007251D2"/>
    <w:rsid w:val="00751AAB"/>
    <w:rsid w:val="008A3AD2"/>
    <w:rsid w:val="00A353D1"/>
    <w:rsid w:val="00A90650"/>
    <w:rsid w:val="00AF19A9"/>
    <w:rsid w:val="00B11DD7"/>
    <w:rsid w:val="00B45029"/>
    <w:rsid w:val="00C22A92"/>
    <w:rsid w:val="00C3307B"/>
    <w:rsid w:val="00C43A53"/>
    <w:rsid w:val="00C952CE"/>
    <w:rsid w:val="00E65F99"/>
    <w:rsid w:val="00FF1FE4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179C8"/>
  <w15:docId w15:val="{F2A7DFEF-4188-4A40-BA45-FB39265F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楷体" w:hAnsi="Times New Rom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560" w:lineRule="exact"/>
      <w:ind w:firstLineChars="200" w:firstLine="640"/>
      <w:jc w:val="both"/>
    </w:pPr>
    <w:rPr>
      <w:rFonts w:ascii="仿宋_GB2312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napToGrid w:val="0"/>
      <w:spacing w:line="600" w:lineRule="exact"/>
      <w:ind w:firstLineChars="0" w:firstLine="0"/>
      <w:jc w:val="center"/>
      <w:outlineLvl w:val="0"/>
    </w:pPr>
    <w:rPr>
      <w:rFonts w:ascii="方正小标宋简体" w:eastAsia="方正小标宋简体" w:hAnsi="黑体" w:cs="Courier-Bold"/>
      <w:bCs/>
      <w:color w:val="000000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line="600" w:lineRule="exact"/>
      <w:outlineLvl w:val="1"/>
    </w:pPr>
    <w:rPr>
      <w:rFonts w:ascii="楷体" w:eastAsia="黑体" w:hAnsi="楷体"/>
      <w:bCs/>
      <w:color w:val="00000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方正小标宋简体" w:eastAsia="方正小标宋简体" w:hAnsi="黑体" w:cs="Courier-Bold"/>
      <w:bCs/>
      <w:color w:val="000000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楷体" w:eastAsia="黑体" w:hAnsi="楷体"/>
      <w:bCs/>
      <w:color w:val="000000"/>
      <w:szCs w:val="32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aa">
    <w:name w:val="页眉 字符"/>
    <w:basedOn w:val="a0"/>
    <w:link w:val="a9"/>
    <w:uiPriority w:val="99"/>
    <w:qFormat/>
    <w:rPr>
      <w:rFonts w:ascii="仿宋_GB2312" w:eastAsia="仿宋_GB231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仿宋_GB2312" w:eastAsia="仿宋_GB231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仿宋_GB2312" w:eastAsia="仿宋_GB2312"/>
      <w:b/>
      <w:bCs/>
      <w:szCs w:val="32"/>
    </w:rPr>
  </w:style>
  <w:style w:type="character" w:customStyle="1" w:styleId="a4">
    <w:name w:val="批注文字 字符"/>
    <w:basedOn w:val="a0"/>
    <w:link w:val="a3"/>
    <w:uiPriority w:val="99"/>
    <w:qFormat/>
    <w:rPr>
      <w:rFonts w:ascii="仿宋_GB2312" w:eastAsia="仿宋_GB2312"/>
    </w:rPr>
  </w:style>
  <w:style w:type="character" w:customStyle="1" w:styleId="ac">
    <w:name w:val="批注主题 字符"/>
    <w:basedOn w:val="a4"/>
    <w:link w:val="ab"/>
    <w:uiPriority w:val="99"/>
    <w:qFormat/>
    <w:rPr>
      <w:rFonts w:ascii="仿宋_GB2312" w:eastAsia="仿宋_GB2312"/>
      <w:b/>
      <w:bCs/>
    </w:rPr>
  </w:style>
  <w:style w:type="character" w:customStyle="1" w:styleId="a6">
    <w:name w:val="批注框文本 字符"/>
    <w:basedOn w:val="a0"/>
    <w:link w:val="a5"/>
    <w:uiPriority w:val="99"/>
    <w:qFormat/>
    <w:rPr>
      <w:rFonts w:ascii="仿宋_GB2312" w:eastAsia="仿宋_GB2312"/>
      <w:sz w:val="18"/>
      <w:szCs w:val="18"/>
    </w:r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ce-line">
    <w:name w:val="ace-line"/>
    <w:basedOn w:val="a"/>
    <w:rsid w:val="00751AAB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751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138</Words>
  <Characters>793</Characters>
  <Application>Microsoft Office Word</Application>
  <DocSecurity>0</DocSecurity>
  <Lines>6</Lines>
  <Paragraphs>1</Paragraphs>
  <ScaleCrop>false</ScaleCrop>
  <Company>LianLianPay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李思烨</dc:creator>
  <cp:lastModifiedBy>李思烨</cp:lastModifiedBy>
  <cp:revision>8</cp:revision>
  <cp:lastPrinted>2023-05-10T19:27:00Z</cp:lastPrinted>
  <dcterms:created xsi:type="dcterms:W3CDTF">2023-08-23T07:12:00Z</dcterms:created>
  <dcterms:modified xsi:type="dcterms:W3CDTF">2023-08-25T02:36:00Z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2D58A8D6EA1529A499917064A58A79B8_42</vt:lpwstr>
  </property>
</Properties>
</file>