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eastAsia="仿宋"/>
          <w:b/>
          <w:bCs/>
          <w:color w:val="000000"/>
          <w:kern w:val="0"/>
          <w:sz w:val="44"/>
          <w:szCs w:val="44"/>
        </w:rPr>
        <w:t>第三届RCEP国际合作论坛</w:t>
      </w:r>
    </w:p>
    <w:p>
      <w:pPr>
        <w:jc w:val="center"/>
        <w:textAlignment w:val="baseline"/>
        <w:rPr>
          <w:rFonts w:hint="eastAsia" w:eastAsia="仿宋"/>
          <w:b/>
          <w:bCs/>
          <w:color w:val="000000"/>
          <w:kern w:val="0"/>
          <w:sz w:val="36"/>
          <w:szCs w:val="36"/>
        </w:rPr>
      </w:pPr>
      <w:r>
        <w:rPr>
          <w:rFonts w:hint="eastAsia" w:eastAsia="仿宋"/>
          <w:b/>
          <w:bCs/>
          <w:color w:val="000000"/>
          <w:kern w:val="0"/>
          <w:sz w:val="36"/>
          <w:szCs w:val="36"/>
        </w:rPr>
        <w:t>（草案）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时间：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2023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年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月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日1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00-17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：20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地点：厦门国际会展中心 观海厅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形式：中英同传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主办单位：中国国际投资促进会、国际贸易中心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协办单位：</w:t>
      </w:r>
      <w:r>
        <w:rPr>
          <w:rFonts w:hint="eastAsia" w:eastAsia="仿宋"/>
          <w:b/>
          <w:bCs/>
          <w:color w:val="000000"/>
          <w:kern w:val="0"/>
          <w:sz w:val="32"/>
          <w:szCs w:val="32"/>
        </w:rPr>
        <w:t>中国报关协会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论坛主题：</w:t>
      </w:r>
    </w:p>
    <w:p>
      <w:pPr>
        <w:pStyle w:val="6"/>
        <w:ind w:firstLine="643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共建区域一体化大市场，共享一体化发展新机遇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参会人员</w:t>
      </w:r>
      <w:r>
        <w:rPr>
          <w:rFonts w:hint="eastAsia" w:eastAsia="仿宋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约1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50</w:t>
      </w:r>
      <w:r>
        <w:rPr>
          <w:rFonts w:hint="eastAsia" w:eastAsia="仿宋"/>
          <w:b/>
          <w:bCs/>
          <w:color w:val="000000"/>
          <w:kern w:val="0"/>
          <w:sz w:val="32"/>
          <w:szCs w:val="32"/>
        </w:rPr>
        <w:t>人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会议议程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 持 人：中国国际投资促进会副会长周晓燕</w:t>
      </w:r>
    </w:p>
    <w:p>
      <w:pPr>
        <w:textAlignment w:val="baseline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（一）开幕致辞 14:00-14: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30</w:t>
      </w:r>
      <w:bookmarkStart w:id="0" w:name="_GoBack"/>
      <w:bookmarkEnd w:id="0"/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14:00-14:05  主持人介绍到会嘉宾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14:05-14:10  商务部部领导致辞（待定）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14:10-14:15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马来西亚滨州首席部长曹观友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14:15-14:20  中国国际投资促进会会长马秀红致辞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0-14: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5  </w:t>
      </w:r>
      <w:r>
        <w:rPr>
          <w:rFonts w:ascii="仿宋" w:hAnsi="仿宋" w:eastAsia="仿宋"/>
          <w:b/>
          <w:bCs/>
          <w:sz w:val="32"/>
          <w:szCs w:val="32"/>
        </w:rPr>
        <w:t>柬埔寨</w:t>
      </w:r>
      <w:r>
        <w:rPr>
          <w:rFonts w:hint="eastAsia" w:ascii="仿宋" w:hAnsi="仿宋" w:eastAsia="仿宋"/>
          <w:b/>
          <w:bCs/>
          <w:sz w:val="32"/>
          <w:szCs w:val="32"/>
        </w:rPr>
        <w:t>投资委员会副秘书长努万拉致辞</w:t>
      </w:r>
    </w:p>
    <w:p>
      <w:pPr>
        <w:ind w:left="1928" w:right="-340" w:hanging="1928" w:hangingChars="600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14:2</w:t>
      </w:r>
      <w:r>
        <w:rPr>
          <w:rFonts w:ascii="仿宋" w:hAnsi="仿宋" w:eastAsia="仿宋"/>
          <w:b/>
          <w:bCs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-14:</w:t>
      </w:r>
      <w:r>
        <w:rPr>
          <w:rFonts w:ascii="仿宋" w:hAnsi="仿宋" w:eastAsia="仿宋"/>
          <w:b/>
          <w:bCs/>
          <w:sz w:val="32"/>
          <w:szCs w:val="32"/>
        </w:rPr>
        <w:t>30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厦门市市领导致辞（待定）</w:t>
      </w:r>
    </w:p>
    <w:p>
      <w:pPr>
        <w:ind w:left="1928" w:right="-340" w:hanging="1928" w:hangingChars="600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left="2249" w:hanging="2249" w:hangingChars="700"/>
        <w:textAlignment w:val="baseline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（二）主题演讲 14:30-16:20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14:30-14:40  国务院发展研究中心对外经济研究部原部长    </w:t>
      </w:r>
    </w:p>
    <w:p>
      <w:pPr>
        <w:ind w:firstLine="2249" w:firstLineChars="7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赵晋平 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14:40-15:00 商务部国际经贸关系司副司长赵春峰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15:00-15:20 海关总署</w:t>
      </w:r>
      <w:r>
        <w:rPr>
          <w:rFonts w:ascii="仿宋" w:hAnsi="仿宋" w:eastAsia="仿宋"/>
          <w:b/>
          <w:bCs/>
          <w:sz w:val="32"/>
          <w:szCs w:val="32"/>
        </w:rPr>
        <w:t>关税征管司</w:t>
      </w:r>
      <w:r>
        <w:rPr>
          <w:rFonts w:hint="eastAsia" w:ascii="仿宋" w:hAnsi="仿宋" w:eastAsia="仿宋"/>
          <w:b/>
          <w:bCs/>
          <w:sz w:val="32"/>
          <w:szCs w:val="32"/>
        </w:rPr>
        <w:t>副司长于文仲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15:20-15:30 日中投资促进机构负责人冈丰树</w:t>
      </w:r>
    </w:p>
    <w:p>
      <w:pPr>
        <w:textAlignment w:val="baseline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15:30-15:40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农业农村部对外经济合作中心主任张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陆彪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15:40-15:50 联合国国际贸易中心贸易政策官员冯安儿</w:t>
      </w:r>
    </w:p>
    <w:p>
      <w:pPr>
        <w:textAlignment w:val="baseline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15:50-1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6:00 中国工业经济联合会副会长兼秘书长熊梦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16:00-16:10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世贸组织上诉机构前首席法官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赵宏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16:10-16:20 </w:t>
      </w:r>
      <w:r>
        <w:rPr>
          <w:rFonts w:ascii="仿宋" w:hAnsi="仿宋" w:eastAsia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</w:rPr>
        <w:t>一带一路”绿色发展国际联盟执行秘书长</w:t>
      </w:r>
    </w:p>
    <w:p>
      <w:pPr>
        <w:ind w:firstLine="2249" w:firstLineChars="7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张建宇</w:t>
      </w:r>
    </w:p>
    <w:p>
      <w:pPr>
        <w:ind w:firstLine="2249" w:firstLineChars="700"/>
        <w:textAlignment w:val="baseline"/>
        <w:rPr>
          <w:rFonts w:ascii="仿宋" w:hAnsi="仿宋" w:eastAsia="仿宋"/>
          <w:b/>
          <w:bCs/>
          <w:sz w:val="32"/>
          <w:szCs w:val="32"/>
        </w:rPr>
      </w:pPr>
    </w:p>
    <w:p>
      <w:pPr>
        <w:ind w:left="2249" w:hanging="2249" w:hangingChars="700"/>
        <w:textAlignment w:val="baseline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（三）高端对话 16:20-17:20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 持 人：连连数字科技股份有限公司CEO辛洁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发言嘉宾：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泰国天丝集团</w:t>
      </w:r>
      <w:r>
        <w:rPr>
          <w:rFonts w:ascii="仿宋" w:hAnsi="仿宋" w:eastAsia="仿宋"/>
          <w:b/>
          <w:bCs/>
          <w:sz w:val="32"/>
          <w:szCs w:val="32"/>
        </w:rPr>
        <w:t>中国区总裁曾森鸿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人民电器集团有限公司常务副总裁叶向宇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浙江中普连科技有限公司董事长粟志军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商务部贸研院亚洲所副所长袁波</w:t>
      </w:r>
    </w:p>
    <w:sectPr>
      <w:pgSz w:w="11906" w:h="16838"/>
      <w:pgMar w:top="161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82126"/>
    <w:multiLevelType w:val="singleLevel"/>
    <w:tmpl w:val="13B82126"/>
    <w:lvl w:ilvl="0" w:tentative="0">
      <w:start w:val="1"/>
      <w:numFmt w:val="decimal"/>
      <w:suff w:val="space"/>
      <w:lvlText w:val="%1."/>
      <w:lvlJc w:val="left"/>
      <w:pPr>
        <w:ind w:left="-1470"/>
      </w:pPr>
    </w:lvl>
  </w:abstractNum>
  <w:abstractNum w:abstractNumId="1">
    <w:nsid w:val="52CB7BAE"/>
    <w:multiLevelType w:val="multilevel"/>
    <w:tmpl w:val="52CB7B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仿宋" w:hAnsi="仿宋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TI4Mzk5YThmYzhhMDZmOWYyMmZiYjA0Mjc0YTkifQ=="/>
  </w:docVars>
  <w:rsids>
    <w:rsidRoot w:val="00FB48E1"/>
    <w:rsid w:val="000202ED"/>
    <w:rsid w:val="000348DF"/>
    <w:rsid w:val="00074EF8"/>
    <w:rsid w:val="00086F48"/>
    <w:rsid w:val="000C3289"/>
    <w:rsid w:val="000F6629"/>
    <w:rsid w:val="001117B1"/>
    <w:rsid w:val="00340901"/>
    <w:rsid w:val="00346EF5"/>
    <w:rsid w:val="00371076"/>
    <w:rsid w:val="00372D96"/>
    <w:rsid w:val="004033C8"/>
    <w:rsid w:val="00424DB4"/>
    <w:rsid w:val="004A0794"/>
    <w:rsid w:val="004C341D"/>
    <w:rsid w:val="0053245B"/>
    <w:rsid w:val="00540458"/>
    <w:rsid w:val="005A7AD4"/>
    <w:rsid w:val="006464DD"/>
    <w:rsid w:val="0066785B"/>
    <w:rsid w:val="006855CA"/>
    <w:rsid w:val="006D36A2"/>
    <w:rsid w:val="00700BF3"/>
    <w:rsid w:val="007B7161"/>
    <w:rsid w:val="00873001"/>
    <w:rsid w:val="008F003E"/>
    <w:rsid w:val="009225B9"/>
    <w:rsid w:val="00965720"/>
    <w:rsid w:val="009F662E"/>
    <w:rsid w:val="00A25B38"/>
    <w:rsid w:val="00A62218"/>
    <w:rsid w:val="00B11133"/>
    <w:rsid w:val="00B26D6D"/>
    <w:rsid w:val="00B544EE"/>
    <w:rsid w:val="00B62929"/>
    <w:rsid w:val="00BA3885"/>
    <w:rsid w:val="00BC184D"/>
    <w:rsid w:val="00BE23EC"/>
    <w:rsid w:val="00CD0E89"/>
    <w:rsid w:val="00E91009"/>
    <w:rsid w:val="00ED084A"/>
    <w:rsid w:val="00F511E4"/>
    <w:rsid w:val="00F61FE1"/>
    <w:rsid w:val="00FB48E1"/>
    <w:rsid w:val="03240A4A"/>
    <w:rsid w:val="07D3261B"/>
    <w:rsid w:val="07D3566C"/>
    <w:rsid w:val="096C3CFD"/>
    <w:rsid w:val="11BB703B"/>
    <w:rsid w:val="15922E68"/>
    <w:rsid w:val="1667777B"/>
    <w:rsid w:val="1B6B59C8"/>
    <w:rsid w:val="20AE60FB"/>
    <w:rsid w:val="21267BC9"/>
    <w:rsid w:val="24962402"/>
    <w:rsid w:val="251A6F45"/>
    <w:rsid w:val="253555E1"/>
    <w:rsid w:val="2D5D2FED"/>
    <w:rsid w:val="2E2F7B07"/>
    <w:rsid w:val="2F97384E"/>
    <w:rsid w:val="323670D2"/>
    <w:rsid w:val="39EF379F"/>
    <w:rsid w:val="3C7C0A8A"/>
    <w:rsid w:val="3EF0508C"/>
    <w:rsid w:val="3FAD3B3A"/>
    <w:rsid w:val="438E5AA3"/>
    <w:rsid w:val="451A42BB"/>
    <w:rsid w:val="47675ED0"/>
    <w:rsid w:val="498D4884"/>
    <w:rsid w:val="4A494BB1"/>
    <w:rsid w:val="4B686345"/>
    <w:rsid w:val="4E4F4CEA"/>
    <w:rsid w:val="53031EAB"/>
    <w:rsid w:val="58C25E86"/>
    <w:rsid w:val="61066620"/>
    <w:rsid w:val="63487C9F"/>
    <w:rsid w:val="68192A67"/>
    <w:rsid w:val="69997052"/>
    <w:rsid w:val="6A5122CB"/>
    <w:rsid w:val="6CE60969"/>
    <w:rsid w:val="783A63E9"/>
    <w:rsid w:val="78B52F89"/>
    <w:rsid w:val="7D8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816</Characters>
  <Lines>6</Lines>
  <Paragraphs>1</Paragraphs>
  <TotalTime>2</TotalTime>
  <ScaleCrop>false</ScaleCrop>
  <LinksUpToDate>false</LinksUpToDate>
  <CharactersWithSpaces>957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2023-06-25T08:08:00Z</dcterms:created>
  <dc:creator>CCIIP-WXY</dc:creator>
  <cp:lastModifiedBy>王小王</cp:lastModifiedBy>
  <cp:lastPrinted>2023-08-16T03:44:00Z</cp:lastPrinted>
  <dcterms:modified xsi:type="dcterms:W3CDTF">2023-08-16T07:57:38Z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5B7EE50A4EFE4A3FB4B552A53BE8504C_13</vt:lpwstr>
  </property>
</Properties>
</file>