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CA269" w14:textId="6A26A2C1" w:rsidR="00554B45" w:rsidRDefault="00000000">
      <w:pPr>
        <w:rPr>
          <w:rFonts w:ascii="仿宋" w:eastAsia="仿宋" w:hAnsi="仿宋"/>
          <w:sz w:val="32"/>
        </w:rPr>
      </w:pPr>
      <w:r>
        <w:rPr>
          <w:rFonts w:ascii="仿宋" w:eastAsia="仿宋" w:hAnsi="仿宋"/>
          <w:sz w:val="32"/>
        </w:rPr>
        <w:t>附件</w:t>
      </w:r>
      <w:r w:rsidR="0017181F">
        <w:rPr>
          <w:rFonts w:ascii="仿宋" w:eastAsia="仿宋" w:hAnsi="仿宋" w:hint="eastAsia"/>
          <w:sz w:val="32"/>
        </w:rPr>
        <w:t>2</w:t>
      </w:r>
      <w:r>
        <w:rPr>
          <w:rFonts w:ascii="仿宋" w:eastAsia="仿宋" w:hAnsi="仿宋" w:hint="eastAsia"/>
          <w:sz w:val="32"/>
        </w:rPr>
        <w:t>：</w:t>
      </w:r>
    </w:p>
    <w:p w14:paraId="4BBAC6FC" w14:textId="4A49E7CA" w:rsidR="00B115B5" w:rsidRPr="00B115B5" w:rsidRDefault="00B115B5" w:rsidP="00C14431">
      <w:pPr>
        <w:spacing w:line="520" w:lineRule="exact"/>
        <w:rPr>
          <w:rFonts w:cstheme="minorHAnsi"/>
          <w:b/>
          <w:bCs/>
          <w:sz w:val="32"/>
          <w:szCs w:val="32"/>
        </w:rPr>
      </w:pPr>
      <w:r w:rsidRPr="00B115B5">
        <w:rPr>
          <w:rFonts w:cstheme="minorHAnsi"/>
          <w:b/>
          <w:bCs/>
          <w:sz w:val="32"/>
          <w:szCs w:val="32"/>
        </w:rPr>
        <w:t>Requirements</w:t>
      </w:r>
    </w:p>
    <w:p w14:paraId="57708E62" w14:textId="5C304181" w:rsidR="00B115B5" w:rsidRPr="00B115B5" w:rsidRDefault="00B115B5" w:rsidP="00C14431">
      <w:pPr>
        <w:spacing w:line="520" w:lineRule="exact"/>
        <w:rPr>
          <w:rFonts w:cstheme="minorHAnsi"/>
          <w:sz w:val="32"/>
          <w:szCs w:val="32"/>
        </w:rPr>
      </w:pPr>
      <w:r w:rsidRPr="00B115B5">
        <w:rPr>
          <w:rFonts w:cstheme="minorHAnsi"/>
          <w:sz w:val="32"/>
          <w:szCs w:val="32"/>
        </w:rPr>
        <w:t>Entries should be written submissions of a maximum of 500 words. These submissions can be complemented with photos, videos and links to websites.</w:t>
      </w:r>
    </w:p>
    <w:p w14:paraId="14132177" w14:textId="77777777" w:rsidR="00B115B5" w:rsidRPr="00B115B5" w:rsidRDefault="00B115B5" w:rsidP="00C14431">
      <w:pPr>
        <w:spacing w:line="520" w:lineRule="exact"/>
        <w:rPr>
          <w:rFonts w:cstheme="minorHAnsi"/>
          <w:sz w:val="32"/>
          <w:szCs w:val="32"/>
        </w:rPr>
      </w:pPr>
    </w:p>
    <w:p w14:paraId="02CAD4A6" w14:textId="424DE255" w:rsidR="00B115B5" w:rsidRPr="00B115B5" w:rsidRDefault="00B115B5" w:rsidP="00C14431">
      <w:pPr>
        <w:spacing w:line="520" w:lineRule="exact"/>
        <w:rPr>
          <w:rFonts w:cstheme="minorHAnsi"/>
          <w:sz w:val="32"/>
          <w:szCs w:val="32"/>
        </w:rPr>
      </w:pPr>
      <w:r w:rsidRPr="00B115B5">
        <w:rPr>
          <w:rFonts w:cstheme="minorHAnsi"/>
          <w:sz w:val="32"/>
          <w:szCs w:val="32"/>
        </w:rPr>
        <w:t>The submission should meet the following requirements:</w:t>
      </w:r>
    </w:p>
    <w:p w14:paraId="272E27EB" w14:textId="40F0A302" w:rsidR="00B115B5" w:rsidRPr="00B115B5" w:rsidRDefault="00B115B5" w:rsidP="00C14431">
      <w:pPr>
        <w:spacing w:line="520" w:lineRule="exact"/>
        <w:rPr>
          <w:rFonts w:cstheme="minorHAnsi"/>
          <w:sz w:val="32"/>
          <w:szCs w:val="32"/>
        </w:rPr>
      </w:pPr>
      <w:r w:rsidRPr="00B115B5">
        <w:rPr>
          <w:rFonts w:cstheme="minorHAnsi"/>
          <w:sz w:val="32"/>
          <w:szCs w:val="32"/>
        </w:rPr>
        <w:t>1.     The foreign direct investment (FDI) should be related to an activity that contributes to the decarbonization of the economy, including investment in renewable energy, increased energy efficiency, carbon storage, circular infrastructure, etc.</w:t>
      </w:r>
    </w:p>
    <w:p w14:paraId="0B94A6C0" w14:textId="2239735A" w:rsidR="00B115B5" w:rsidRDefault="00B115B5" w:rsidP="00C14431">
      <w:pPr>
        <w:spacing w:line="520" w:lineRule="exact"/>
        <w:rPr>
          <w:rFonts w:cstheme="minorHAnsi"/>
          <w:sz w:val="32"/>
          <w:szCs w:val="32"/>
        </w:rPr>
      </w:pPr>
      <w:r w:rsidRPr="00B115B5">
        <w:rPr>
          <w:rFonts w:cstheme="minorHAnsi"/>
          <w:sz w:val="32"/>
          <w:szCs w:val="32"/>
        </w:rPr>
        <w:t>2.     The project was initiated or realized in the period 2021–2023.</w:t>
      </w:r>
    </w:p>
    <w:p w14:paraId="110B1A17" w14:textId="77777777" w:rsidR="00B115B5" w:rsidRPr="00B115B5" w:rsidRDefault="00B115B5" w:rsidP="00C14431">
      <w:pPr>
        <w:spacing w:line="520" w:lineRule="exact"/>
        <w:rPr>
          <w:rFonts w:cstheme="minorHAnsi"/>
          <w:sz w:val="32"/>
          <w:szCs w:val="32"/>
        </w:rPr>
      </w:pPr>
    </w:p>
    <w:p w14:paraId="54324D48" w14:textId="71F4A863" w:rsidR="00B115B5" w:rsidRPr="00B115B5" w:rsidRDefault="00B115B5" w:rsidP="00C14431">
      <w:pPr>
        <w:spacing w:line="520" w:lineRule="exact"/>
        <w:rPr>
          <w:rFonts w:cstheme="minorHAnsi"/>
          <w:sz w:val="32"/>
          <w:szCs w:val="32"/>
        </w:rPr>
      </w:pPr>
      <w:r w:rsidRPr="00B115B5">
        <w:rPr>
          <w:rFonts w:cstheme="minorHAnsi"/>
          <w:sz w:val="32"/>
          <w:szCs w:val="32"/>
        </w:rPr>
        <w:t>The submission should include:</w:t>
      </w:r>
    </w:p>
    <w:p w14:paraId="28CB9DF9" w14:textId="77777777" w:rsidR="00B115B5" w:rsidRPr="00B115B5" w:rsidRDefault="00B115B5" w:rsidP="00C14431">
      <w:pPr>
        <w:spacing w:line="520" w:lineRule="exact"/>
        <w:rPr>
          <w:rFonts w:cstheme="minorHAnsi"/>
          <w:sz w:val="32"/>
          <w:szCs w:val="32"/>
        </w:rPr>
      </w:pPr>
      <w:r w:rsidRPr="00B115B5">
        <w:rPr>
          <w:rFonts w:cstheme="minorHAnsi"/>
          <w:sz w:val="32"/>
          <w:szCs w:val="32"/>
        </w:rPr>
        <w:t>1.     A description of the foreign direct investment project in terms of:</w:t>
      </w:r>
    </w:p>
    <w:p w14:paraId="267812A1" w14:textId="77777777" w:rsidR="00B115B5" w:rsidRPr="00B115B5" w:rsidRDefault="00B115B5" w:rsidP="00C14431">
      <w:pPr>
        <w:spacing w:line="520" w:lineRule="exact"/>
        <w:rPr>
          <w:rFonts w:cstheme="minorHAnsi"/>
          <w:sz w:val="32"/>
          <w:szCs w:val="32"/>
        </w:rPr>
      </w:pPr>
      <w:r w:rsidRPr="00B115B5">
        <w:rPr>
          <w:rFonts w:cstheme="minorHAnsi"/>
          <w:sz w:val="32"/>
          <w:szCs w:val="32"/>
        </w:rPr>
        <w:t>volume (in US dollars)</w:t>
      </w:r>
    </w:p>
    <w:p w14:paraId="676F74AA" w14:textId="77777777" w:rsidR="00B115B5" w:rsidRPr="00B115B5" w:rsidRDefault="00B115B5" w:rsidP="00C14431">
      <w:pPr>
        <w:spacing w:line="520" w:lineRule="exact"/>
        <w:rPr>
          <w:rFonts w:cstheme="minorHAnsi"/>
          <w:sz w:val="32"/>
          <w:szCs w:val="32"/>
        </w:rPr>
      </w:pPr>
      <w:r w:rsidRPr="00B115B5">
        <w:rPr>
          <w:rFonts w:cstheme="minorHAnsi"/>
          <w:sz w:val="32"/>
          <w:szCs w:val="32"/>
        </w:rPr>
        <w:t>sub-sector or activity</w:t>
      </w:r>
    </w:p>
    <w:p w14:paraId="39DB9738" w14:textId="77777777" w:rsidR="00B115B5" w:rsidRPr="00B115B5" w:rsidRDefault="00B115B5" w:rsidP="00C14431">
      <w:pPr>
        <w:spacing w:line="520" w:lineRule="exact"/>
        <w:rPr>
          <w:rFonts w:cstheme="minorHAnsi"/>
          <w:sz w:val="32"/>
          <w:szCs w:val="32"/>
        </w:rPr>
      </w:pPr>
      <w:r w:rsidRPr="00B115B5">
        <w:rPr>
          <w:rFonts w:cstheme="minorHAnsi"/>
          <w:sz w:val="32"/>
          <w:szCs w:val="32"/>
        </w:rPr>
        <w:t>number of jobs created (kind and quality of the jobs/gender related information)</w:t>
      </w:r>
    </w:p>
    <w:p w14:paraId="384503AE" w14:textId="77777777" w:rsidR="00B115B5" w:rsidRPr="00B115B5" w:rsidRDefault="00B115B5" w:rsidP="00C14431">
      <w:pPr>
        <w:spacing w:line="520" w:lineRule="exact"/>
        <w:rPr>
          <w:rFonts w:cstheme="minorHAnsi"/>
          <w:sz w:val="32"/>
          <w:szCs w:val="32"/>
        </w:rPr>
      </w:pPr>
      <w:r w:rsidRPr="00B115B5">
        <w:rPr>
          <w:rFonts w:cstheme="minorHAnsi"/>
          <w:sz w:val="32"/>
          <w:szCs w:val="32"/>
        </w:rPr>
        <w:t>the contribution to decarbonization in qualitive and/or quantitative terms</w:t>
      </w:r>
    </w:p>
    <w:p w14:paraId="1BCD4F29" w14:textId="51ECDB78" w:rsidR="00B115B5" w:rsidRPr="00B115B5" w:rsidRDefault="00B115B5" w:rsidP="00C14431">
      <w:pPr>
        <w:spacing w:line="520" w:lineRule="exact"/>
        <w:rPr>
          <w:rFonts w:cstheme="minorHAnsi"/>
          <w:sz w:val="32"/>
          <w:szCs w:val="32"/>
        </w:rPr>
      </w:pPr>
      <w:r w:rsidRPr="00B115B5">
        <w:rPr>
          <w:rFonts w:cstheme="minorHAnsi"/>
          <w:sz w:val="32"/>
          <w:szCs w:val="32"/>
        </w:rPr>
        <w:t>effective contribution to the Sustainable Development Goals (SDGs) --see assessment criteria.</w:t>
      </w:r>
    </w:p>
    <w:p w14:paraId="14EE542C" w14:textId="06AC6E07" w:rsidR="00B115B5" w:rsidRPr="00B115B5" w:rsidRDefault="00B115B5" w:rsidP="00C14431">
      <w:pPr>
        <w:spacing w:line="520" w:lineRule="exact"/>
        <w:rPr>
          <w:rFonts w:cstheme="minorHAnsi"/>
          <w:sz w:val="32"/>
          <w:szCs w:val="32"/>
        </w:rPr>
      </w:pPr>
      <w:r w:rsidRPr="00B115B5">
        <w:rPr>
          <w:rFonts w:cstheme="minorHAnsi"/>
          <w:sz w:val="32"/>
          <w:szCs w:val="32"/>
        </w:rPr>
        <w:t xml:space="preserve">2.     An explanation on the role that the organization (IPA, </w:t>
      </w:r>
      <w:r w:rsidRPr="00B115B5">
        <w:rPr>
          <w:rFonts w:cstheme="minorHAnsi"/>
          <w:sz w:val="32"/>
          <w:szCs w:val="32"/>
        </w:rPr>
        <w:lastRenderedPageBreak/>
        <w:t>OIA, SEZ or association) played in the realization of the project and, if applicable, in maximizing the project’s impact.</w:t>
      </w:r>
    </w:p>
    <w:p w14:paraId="20BA4383" w14:textId="7B863339" w:rsidR="00B115B5" w:rsidRDefault="00B115B5" w:rsidP="00C14431">
      <w:pPr>
        <w:spacing w:line="520" w:lineRule="exact"/>
        <w:rPr>
          <w:rFonts w:cstheme="minorHAnsi"/>
          <w:sz w:val="32"/>
          <w:szCs w:val="32"/>
        </w:rPr>
      </w:pPr>
      <w:r w:rsidRPr="00B115B5">
        <w:rPr>
          <w:rFonts w:cstheme="minorHAnsi"/>
          <w:sz w:val="32"/>
          <w:szCs w:val="32"/>
        </w:rPr>
        <w:t>3.     Innovative approaches to the promotion or facilitation of the project.</w:t>
      </w:r>
    </w:p>
    <w:p w14:paraId="6667FA74" w14:textId="77777777" w:rsidR="00CA500D" w:rsidRDefault="00CA500D" w:rsidP="00C14431">
      <w:pPr>
        <w:spacing w:line="520" w:lineRule="exact"/>
        <w:rPr>
          <w:rFonts w:cstheme="minorHAnsi"/>
          <w:sz w:val="32"/>
          <w:szCs w:val="32"/>
        </w:rPr>
      </w:pPr>
    </w:p>
    <w:p w14:paraId="632C6443" w14:textId="77777777" w:rsidR="00CA500D" w:rsidRPr="00CA500D" w:rsidRDefault="00CA500D" w:rsidP="00C14431">
      <w:pPr>
        <w:widowControl/>
        <w:spacing w:line="520" w:lineRule="exact"/>
        <w:jc w:val="left"/>
        <w:rPr>
          <w:rFonts w:cstheme="minorHAnsi"/>
          <w:sz w:val="32"/>
          <w:szCs w:val="32"/>
        </w:rPr>
      </w:pPr>
      <w:r w:rsidRPr="00CA500D">
        <w:rPr>
          <w:rFonts w:cstheme="minorHAnsi"/>
          <w:sz w:val="32"/>
          <w:szCs w:val="32"/>
        </w:rPr>
        <w:t>Assessment criteria</w:t>
      </w:r>
    </w:p>
    <w:p w14:paraId="390F5ACC" w14:textId="77777777" w:rsidR="00CA500D" w:rsidRPr="00CA500D" w:rsidRDefault="00CA500D" w:rsidP="00C14431">
      <w:pPr>
        <w:widowControl/>
        <w:spacing w:line="520" w:lineRule="exact"/>
        <w:jc w:val="left"/>
        <w:rPr>
          <w:rFonts w:cstheme="minorHAnsi"/>
          <w:sz w:val="32"/>
          <w:szCs w:val="32"/>
        </w:rPr>
      </w:pPr>
    </w:p>
    <w:p w14:paraId="2888E9C8" w14:textId="277D6178" w:rsidR="00CA500D" w:rsidRPr="00CA500D" w:rsidRDefault="00CA500D" w:rsidP="00C14431">
      <w:pPr>
        <w:widowControl/>
        <w:spacing w:line="520" w:lineRule="exact"/>
        <w:jc w:val="left"/>
        <w:rPr>
          <w:rFonts w:cstheme="minorHAnsi"/>
          <w:sz w:val="32"/>
          <w:szCs w:val="32"/>
        </w:rPr>
      </w:pPr>
      <w:r w:rsidRPr="00CA500D">
        <w:rPr>
          <w:rFonts w:cstheme="minorHAnsi"/>
          <w:sz w:val="32"/>
          <w:szCs w:val="32"/>
        </w:rPr>
        <w:t>Entries will be evaluated based on the following elements:</w:t>
      </w:r>
    </w:p>
    <w:p w14:paraId="4100022D" w14:textId="77777777" w:rsidR="00CA500D" w:rsidRPr="00CA500D" w:rsidRDefault="00CA500D" w:rsidP="00C14431">
      <w:pPr>
        <w:widowControl/>
        <w:spacing w:line="520" w:lineRule="exact"/>
        <w:jc w:val="left"/>
        <w:rPr>
          <w:rFonts w:cstheme="minorHAnsi"/>
          <w:sz w:val="32"/>
          <w:szCs w:val="32"/>
        </w:rPr>
      </w:pPr>
      <w:r w:rsidRPr="00CA500D">
        <w:rPr>
          <w:rFonts w:cstheme="minorHAnsi"/>
          <w:sz w:val="32"/>
          <w:szCs w:val="32"/>
        </w:rPr>
        <w:t>Project quality and SDG impact</w:t>
      </w:r>
    </w:p>
    <w:p w14:paraId="38605ABB" w14:textId="77777777" w:rsidR="00CA500D" w:rsidRPr="00CA500D" w:rsidRDefault="00CA500D" w:rsidP="00C14431">
      <w:pPr>
        <w:widowControl/>
        <w:spacing w:line="520" w:lineRule="exact"/>
        <w:jc w:val="left"/>
        <w:rPr>
          <w:rFonts w:cstheme="minorHAnsi"/>
          <w:sz w:val="32"/>
          <w:szCs w:val="32"/>
        </w:rPr>
      </w:pPr>
      <w:r w:rsidRPr="00CA500D">
        <w:rPr>
          <w:rFonts w:cstheme="minorHAnsi"/>
          <w:sz w:val="32"/>
          <w:szCs w:val="32"/>
        </w:rPr>
        <w:t xml:space="preserve"> Quality and added value of the investment project.</w:t>
      </w:r>
    </w:p>
    <w:p w14:paraId="63857E5D" w14:textId="77777777" w:rsidR="00CA500D" w:rsidRPr="00CA500D" w:rsidRDefault="00CA500D" w:rsidP="00C14431">
      <w:pPr>
        <w:widowControl/>
        <w:spacing w:line="520" w:lineRule="exact"/>
        <w:jc w:val="left"/>
        <w:rPr>
          <w:rFonts w:cstheme="minorHAnsi"/>
          <w:sz w:val="32"/>
          <w:szCs w:val="32"/>
        </w:rPr>
      </w:pPr>
      <w:r w:rsidRPr="00CA500D">
        <w:rPr>
          <w:rFonts w:cstheme="minorHAnsi"/>
          <w:sz w:val="32"/>
          <w:szCs w:val="32"/>
        </w:rPr>
        <w:t xml:space="preserve"> The contribution to decarbonization in qualitative and/or quantitative terms.</w:t>
      </w:r>
    </w:p>
    <w:p w14:paraId="134DAC1A" w14:textId="77777777" w:rsidR="00CA500D" w:rsidRPr="00CA500D" w:rsidRDefault="00CA500D" w:rsidP="00C14431">
      <w:pPr>
        <w:widowControl/>
        <w:spacing w:line="520" w:lineRule="exact"/>
        <w:jc w:val="left"/>
        <w:rPr>
          <w:rFonts w:cstheme="minorHAnsi"/>
          <w:sz w:val="32"/>
          <w:szCs w:val="32"/>
        </w:rPr>
      </w:pPr>
      <w:r w:rsidRPr="00CA500D">
        <w:rPr>
          <w:rFonts w:cstheme="minorHAnsi"/>
          <w:sz w:val="32"/>
          <w:szCs w:val="32"/>
        </w:rPr>
        <w:t xml:space="preserve"> Effective contribution to the realization of the UN SDGs, particularly SDG 7, SDG 9, SDG 11, SDG 13 and SDG 17.</w:t>
      </w:r>
    </w:p>
    <w:p w14:paraId="25D00DA8" w14:textId="77777777" w:rsidR="00CA500D" w:rsidRPr="00CA500D" w:rsidRDefault="00CA500D" w:rsidP="00C14431">
      <w:pPr>
        <w:widowControl/>
        <w:spacing w:line="520" w:lineRule="exact"/>
        <w:jc w:val="left"/>
        <w:rPr>
          <w:rFonts w:cstheme="minorHAnsi"/>
          <w:sz w:val="32"/>
          <w:szCs w:val="32"/>
        </w:rPr>
      </w:pPr>
      <w:r w:rsidRPr="00CA500D">
        <w:rPr>
          <w:rFonts w:cstheme="minorHAnsi"/>
          <w:sz w:val="32"/>
          <w:szCs w:val="32"/>
        </w:rPr>
        <w:t xml:space="preserve"> Contribution to any other </w:t>
      </w:r>
      <w:proofErr w:type="gramStart"/>
      <w:r w:rsidRPr="00CA500D">
        <w:rPr>
          <w:rFonts w:cstheme="minorHAnsi"/>
          <w:sz w:val="32"/>
          <w:szCs w:val="32"/>
        </w:rPr>
        <w:t>SDGs .</w:t>
      </w:r>
      <w:proofErr w:type="gramEnd"/>
    </w:p>
    <w:p w14:paraId="39A89FF4" w14:textId="77777777" w:rsidR="00CA500D" w:rsidRPr="00CA500D" w:rsidRDefault="00CA500D" w:rsidP="00C14431">
      <w:pPr>
        <w:widowControl/>
        <w:spacing w:line="520" w:lineRule="exact"/>
        <w:jc w:val="left"/>
        <w:rPr>
          <w:rFonts w:cstheme="minorHAnsi"/>
          <w:sz w:val="32"/>
          <w:szCs w:val="32"/>
        </w:rPr>
      </w:pPr>
    </w:p>
    <w:p w14:paraId="150D16C8" w14:textId="77777777" w:rsidR="00CA500D" w:rsidRPr="00CA500D" w:rsidRDefault="00CA500D" w:rsidP="00C14431">
      <w:pPr>
        <w:widowControl/>
        <w:spacing w:line="520" w:lineRule="exact"/>
        <w:jc w:val="left"/>
        <w:rPr>
          <w:rFonts w:cstheme="minorHAnsi"/>
          <w:sz w:val="32"/>
          <w:szCs w:val="32"/>
        </w:rPr>
      </w:pPr>
      <w:r w:rsidRPr="00CA500D">
        <w:rPr>
          <w:rFonts w:cstheme="minorHAnsi"/>
          <w:sz w:val="32"/>
          <w:szCs w:val="32"/>
        </w:rPr>
        <w:t>Role of the organization</w:t>
      </w:r>
    </w:p>
    <w:p w14:paraId="322FA08B" w14:textId="77777777" w:rsidR="00CA500D" w:rsidRPr="00CA500D" w:rsidRDefault="00CA500D" w:rsidP="00C14431">
      <w:pPr>
        <w:widowControl/>
        <w:spacing w:line="520" w:lineRule="exact"/>
        <w:jc w:val="left"/>
        <w:rPr>
          <w:rFonts w:cstheme="minorHAnsi"/>
          <w:sz w:val="32"/>
          <w:szCs w:val="32"/>
        </w:rPr>
      </w:pPr>
      <w:r w:rsidRPr="00CA500D">
        <w:rPr>
          <w:rFonts w:cstheme="minorHAnsi"/>
          <w:sz w:val="32"/>
          <w:szCs w:val="32"/>
        </w:rPr>
        <w:t xml:space="preserve"> Role of your organization in promoting or facilitating the project.</w:t>
      </w:r>
    </w:p>
    <w:p w14:paraId="64054990" w14:textId="1010FAD5" w:rsidR="00CA500D" w:rsidRPr="00CA500D" w:rsidRDefault="00CA500D" w:rsidP="00C14431">
      <w:pPr>
        <w:widowControl/>
        <w:spacing w:line="520" w:lineRule="exact"/>
        <w:jc w:val="left"/>
        <w:rPr>
          <w:rFonts w:cstheme="minorHAnsi"/>
          <w:sz w:val="32"/>
          <w:szCs w:val="32"/>
        </w:rPr>
      </w:pPr>
      <w:r w:rsidRPr="00CA500D">
        <w:rPr>
          <w:rFonts w:cstheme="minorHAnsi"/>
          <w:sz w:val="32"/>
          <w:szCs w:val="32"/>
        </w:rPr>
        <w:t xml:space="preserve"> Innovative approaches to the promotion or facilitation of the project.</w:t>
      </w:r>
    </w:p>
    <w:p w14:paraId="6D46A58C" w14:textId="39E40450" w:rsidR="00B115B5" w:rsidRDefault="00CA500D" w:rsidP="00C14431">
      <w:pPr>
        <w:widowControl/>
        <w:spacing w:line="520" w:lineRule="exact"/>
        <w:jc w:val="left"/>
        <w:rPr>
          <w:rFonts w:cstheme="minorHAnsi"/>
          <w:sz w:val="32"/>
          <w:szCs w:val="32"/>
        </w:rPr>
      </w:pPr>
      <w:r w:rsidRPr="00CA500D">
        <w:rPr>
          <w:rFonts w:cstheme="minorHAnsi"/>
          <w:sz w:val="32"/>
          <w:szCs w:val="32"/>
        </w:rPr>
        <w:t>Entries will also be reviewed against the size and development level of the local or beneficiary economy.</w:t>
      </w:r>
      <w:r w:rsidR="00B115B5">
        <w:rPr>
          <w:rFonts w:cstheme="minorHAnsi"/>
          <w:sz w:val="32"/>
          <w:szCs w:val="32"/>
        </w:rPr>
        <w:br w:type="page"/>
      </w:r>
    </w:p>
    <w:p w14:paraId="09C5A12B" w14:textId="673EB96D" w:rsidR="00554B45" w:rsidRPr="001D2607" w:rsidRDefault="002D6AF7" w:rsidP="0017181F">
      <w:pPr>
        <w:rPr>
          <w:rFonts w:ascii="仿宋" w:eastAsia="仿宋" w:hAnsi="仿宋" w:cstheme="minorHAnsi"/>
          <w:sz w:val="32"/>
          <w:szCs w:val="32"/>
        </w:rPr>
      </w:pPr>
      <w:r w:rsidRPr="001D2607">
        <w:rPr>
          <w:rFonts w:ascii="仿宋" w:eastAsia="仿宋" w:hAnsi="仿宋" w:cstheme="minorHAnsi" w:hint="eastAsia"/>
          <w:sz w:val="32"/>
          <w:szCs w:val="32"/>
        </w:rPr>
        <w:lastRenderedPageBreak/>
        <w:t>中文翻译（仅供参考，请以英文原文为主）</w:t>
      </w:r>
    </w:p>
    <w:p w14:paraId="1F6EE16A" w14:textId="7BCA5022" w:rsidR="00B115B5" w:rsidRDefault="00B115B5" w:rsidP="002D6AF7">
      <w:pPr>
        <w:ind w:left="800" w:hanging="800"/>
        <w:rPr>
          <w:rFonts w:ascii="仿宋" w:eastAsia="仿宋" w:hAnsi="仿宋"/>
          <w:sz w:val="32"/>
          <w:szCs w:val="32"/>
        </w:rPr>
      </w:pPr>
    </w:p>
    <w:p w14:paraId="1B712423" w14:textId="476551F6" w:rsidR="00B115B5" w:rsidRPr="0017181F" w:rsidRDefault="00B115B5" w:rsidP="002D6AF7">
      <w:pPr>
        <w:ind w:left="800" w:hanging="800"/>
        <w:rPr>
          <w:rFonts w:ascii="仿宋" w:eastAsia="仿宋" w:hAnsi="仿宋"/>
          <w:b/>
          <w:bCs/>
          <w:sz w:val="32"/>
          <w:szCs w:val="32"/>
        </w:rPr>
      </w:pPr>
      <w:r w:rsidRPr="0017181F">
        <w:rPr>
          <w:rFonts w:ascii="仿宋" w:eastAsia="仿宋" w:hAnsi="仿宋" w:hint="eastAsia"/>
          <w:b/>
          <w:bCs/>
          <w:sz w:val="32"/>
          <w:szCs w:val="32"/>
        </w:rPr>
        <w:t>提交项目相关要求：</w:t>
      </w:r>
    </w:p>
    <w:p w14:paraId="7DCD2EAF" w14:textId="3EA22799" w:rsidR="00B115B5" w:rsidRPr="00B115B5" w:rsidRDefault="00B115B5" w:rsidP="00B115B5">
      <w:pPr>
        <w:ind w:left="800" w:hanging="800"/>
        <w:rPr>
          <w:rFonts w:ascii="仿宋" w:eastAsia="仿宋" w:hAnsi="仿宋"/>
          <w:sz w:val="32"/>
          <w:szCs w:val="32"/>
        </w:rPr>
      </w:pPr>
      <w:r w:rsidRPr="00B115B5">
        <w:rPr>
          <w:rFonts w:ascii="仿宋" w:eastAsia="仿宋" w:hAnsi="仿宋" w:hint="eastAsia"/>
          <w:sz w:val="32"/>
          <w:szCs w:val="32"/>
        </w:rPr>
        <w:t>应为不超过500字的书面提交。这些提交可以用照片、视频和网站链接来补充。</w:t>
      </w:r>
    </w:p>
    <w:p w14:paraId="4384DB06" w14:textId="77777777" w:rsidR="00B115B5" w:rsidRPr="00B115B5" w:rsidRDefault="00B115B5" w:rsidP="00B115B5">
      <w:pPr>
        <w:ind w:left="800" w:hanging="800"/>
        <w:rPr>
          <w:rFonts w:ascii="仿宋" w:eastAsia="仿宋" w:hAnsi="仿宋"/>
          <w:sz w:val="32"/>
          <w:szCs w:val="32"/>
        </w:rPr>
      </w:pPr>
      <w:r w:rsidRPr="00B115B5">
        <w:rPr>
          <w:rFonts w:ascii="仿宋" w:eastAsia="仿宋" w:hAnsi="仿宋" w:hint="eastAsia"/>
          <w:sz w:val="32"/>
          <w:szCs w:val="32"/>
        </w:rPr>
        <w:t>提交应满足以下要求：</w:t>
      </w:r>
    </w:p>
    <w:p w14:paraId="5AD33AF0" w14:textId="77777777" w:rsidR="00B115B5" w:rsidRPr="00B115B5" w:rsidRDefault="00B115B5" w:rsidP="00B115B5">
      <w:pPr>
        <w:ind w:left="800" w:hanging="800"/>
        <w:rPr>
          <w:rFonts w:ascii="仿宋" w:eastAsia="仿宋" w:hAnsi="仿宋"/>
          <w:sz w:val="32"/>
          <w:szCs w:val="32"/>
        </w:rPr>
      </w:pPr>
      <w:r w:rsidRPr="00B115B5">
        <w:rPr>
          <w:rFonts w:ascii="仿宋" w:eastAsia="仿宋" w:hAnsi="仿宋" w:hint="eastAsia"/>
          <w:sz w:val="32"/>
          <w:szCs w:val="32"/>
        </w:rPr>
        <w:t>1.外国直接投资应与有助于经济脱碳的活动相关，包括对可再生能源、提高能源效率、碳储存、循环基础设施等的投资。</w:t>
      </w:r>
    </w:p>
    <w:p w14:paraId="150633B8" w14:textId="7488E725" w:rsidR="00B115B5" w:rsidRPr="001D2607" w:rsidRDefault="00B115B5" w:rsidP="00B115B5">
      <w:pPr>
        <w:ind w:left="800" w:hanging="800"/>
        <w:rPr>
          <w:rFonts w:ascii="仿宋" w:eastAsia="仿宋" w:hAnsi="仿宋"/>
          <w:sz w:val="32"/>
          <w:szCs w:val="32"/>
        </w:rPr>
      </w:pPr>
      <w:r w:rsidRPr="00B115B5">
        <w:rPr>
          <w:rFonts w:ascii="仿宋" w:eastAsia="仿宋" w:hAnsi="仿宋" w:hint="eastAsia"/>
          <w:sz w:val="32"/>
          <w:szCs w:val="32"/>
        </w:rPr>
        <w:t>2.该项目是在2021-2023年期间启动或实现的。</w:t>
      </w:r>
    </w:p>
    <w:p w14:paraId="228E8E83" w14:textId="77777777" w:rsidR="00B115B5" w:rsidRPr="00B115B5" w:rsidRDefault="00B115B5" w:rsidP="00B115B5">
      <w:pPr>
        <w:ind w:left="800" w:hangingChars="250" w:hanging="800"/>
        <w:rPr>
          <w:rFonts w:ascii="仿宋" w:eastAsia="仿宋" w:hAnsi="仿宋"/>
          <w:sz w:val="32"/>
          <w:szCs w:val="32"/>
        </w:rPr>
      </w:pPr>
      <w:r w:rsidRPr="00B115B5">
        <w:rPr>
          <w:rFonts w:ascii="仿宋" w:eastAsia="仿宋" w:hAnsi="仿宋" w:hint="eastAsia"/>
          <w:sz w:val="32"/>
          <w:szCs w:val="32"/>
        </w:rPr>
        <w:t>提交的内容应包括：</w:t>
      </w:r>
    </w:p>
    <w:p w14:paraId="51FE018B" w14:textId="77777777" w:rsidR="00B115B5" w:rsidRPr="00B115B5" w:rsidRDefault="00B115B5" w:rsidP="00B115B5">
      <w:pPr>
        <w:ind w:left="800" w:hangingChars="250" w:hanging="800"/>
        <w:rPr>
          <w:rFonts w:ascii="仿宋" w:eastAsia="仿宋" w:hAnsi="仿宋"/>
          <w:sz w:val="32"/>
          <w:szCs w:val="32"/>
        </w:rPr>
      </w:pPr>
      <w:r w:rsidRPr="00B115B5">
        <w:rPr>
          <w:rFonts w:ascii="仿宋" w:eastAsia="仿宋" w:hAnsi="仿宋" w:hint="eastAsia"/>
          <w:sz w:val="32"/>
          <w:szCs w:val="32"/>
        </w:rPr>
        <w:t>1.关于外国直接投资项目的说明：</w:t>
      </w:r>
    </w:p>
    <w:p w14:paraId="188E160D" w14:textId="272D653C" w:rsidR="00B115B5" w:rsidRPr="00B115B5" w:rsidRDefault="00B115B5" w:rsidP="00B115B5">
      <w:pPr>
        <w:ind w:left="800" w:hangingChars="250" w:hanging="800"/>
        <w:rPr>
          <w:rFonts w:ascii="仿宋" w:eastAsia="仿宋" w:hAnsi="仿宋"/>
          <w:sz w:val="32"/>
          <w:szCs w:val="32"/>
        </w:rPr>
      </w:pPr>
      <w:r>
        <w:rPr>
          <w:rFonts w:ascii="仿宋" w:eastAsia="仿宋" w:hAnsi="仿宋" w:hint="eastAsia"/>
          <w:sz w:val="32"/>
          <w:szCs w:val="32"/>
        </w:rPr>
        <w:t>总量</w:t>
      </w:r>
      <w:r w:rsidRPr="00B115B5">
        <w:rPr>
          <w:rFonts w:ascii="仿宋" w:eastAsia="仿宋" w:hAnsi="仿宋" w:hint="eastAsia"/>
          <w:sz w:val="32"/>
          <w:szCs w:val="32"/>
        </w:rPr>
        <w:t>（美元）</w:t>
      </w:r>
    </w:p>
    <w:p w14:paraId="1DF0C16C" w14:textId="4EF1E0E1" w:rsidR="00B115B5" w:rsidRPr="00B115B5" w:rsidRDefault="00B115B5" w:rsidP="00B115B5">
      <w:pPr>
        <w:ind w:left="800" w:hangingChars="250" w:hanging="800"/>
        <w:rPr>
          <w:rFonts w:ascii="仿宋" w:eastAsia="仿宋" w:hAnsi="仿宋"/>
          <w:sz w:val="32"/>
          <w:szCs w:val="32"/>
        </w:rPr>
      </w:pPr>
      <w:r w:rsidRPr="00B115B5">
        <w:rPr>
          <w:rFonts w:ascii="仿宋" w:eastAsia="仿宋" w:hAnsi="仿宋" w:hint="eastAsia"/>
          <w:sz w:val="32"/>
          <w:szCs w:val="32"/>
        </w:rPr>
        <w:t>分</w:t>
      </w:r>
      <w:r>
        <w:rPr>
          <w:rFonts w:ascii="仿宋" w:eastAsia="仿宋" w:hAnsi="仿宋" w:hint="eastAsia"/>
          <w:sz w:val="32"/>
          <w:szCs w:val="32"/>
        </w:rPr>
        <w:t>领域</w:t>
      </w:r>
      <w:r w:rsidRPr="00B115B5">
        <w:rPr>
          <w:rFonts w:ascii="仿宋" w:eastAsia="仿宋" w:hAnsi="仿宋" w:hint="eastAsia"/>
          <w:sz w:val="32"/>
          <w:szCs w:val="32"/>
        </w:rPr>
        <w:t>或活动</w:t>
      </w:r>
    </w:p>
    <w:p w14:paraId="383917C3" w14:textId="77777777" w:rsidR="00B115B5" w:rsidRPr="00B115B5" w:rsidRDefault="00B115B5" w:rsidP="00B115B5">
      <w:pPr>
        <w:ind w:left="800" w:hangingChars="250" w:hanging="800"/>
        <w:rPr>
          <w:rFonts w:ascii="仿宋" w:eastAsia="仿宋" w:hAnsi="仿宋"/>
          <w:sz w:val="32"/>
          <w:szCs w:val="32"/>
        </w:rPr>
      </w:pPr>
      <w:r w:rsidRPr="00B115B5">
        <w:rPr>
          <w:rFonts w:ascii="仿宋" w:eastAsia="仿宋" w:hAnsi="仿宋" w:hint="eastAsia"/>
          <w:sz w:val="32"/>
          <w:szCs w:val="32"/>
        </w:rPr>
        <w:t>创造的就业数量（就业种类和质量/性别相关信息）</w:t>
      </w:r>
    </w:p>
    <w:p w14:paraId="01517148" w14:textId="77777777" w:rsidR="00B115B5" w:rsidRPr="00B115B5" w:rsidRDefault="00B115B5" w:rsidP="00B115B5">
      <w:pPr>
        <w:ind w:left="800" w:hangingChars="250" w:hanging="800"/>
        <w:rPr>
          <w:rFonts w:ascii="仿宋" w:eastAsia="仿宋" w:hAnsi="仿宋"/>
          <w:sz w:val="32"/>
          <w:szCs w:val="32"/>
        </w:rPr>
      </w:pPr>
      <w:r w:rsidRPr="00B115B5">
        <w:rPr>
          <w:rFonts w:ascii="仿宋" w:eastAsia="仿宋" w:hAnsi="仿宋" w:hint="eastAsia"/>
          <w:sz w:val="32"/>
          <w:szCs w:val="32"/>
        </w:rPr>
        <w:t>从定性和/或定量角度对脱碳的贡献</w:t>
      </w:r>
    </w:p>
    <w:p w14:paraId="7DC49415" w14:textId="304D07D5" w:rsidR="00554B45" w:rsidRDefault="00B115B5" w:rsidP="00B115B5">
      <w:pPr>
        <w:ind w:left="800" w:hangingChars="250" w:hanging="800"/>
        <w:rPr>
          <w:rFonts w:ascii="仿宋" w:eastAsia="仿宋" w:hAnsi="仿宋"/>
          <w:sz w:val="32"/>
          <w:szCs w:val="32"/>
        </w:rPr>
      </w:pPr>
      <w:r w:rsidRPr="00B115B5">
        <w:rPr>
          <w:rFonts w:ascii="仿宋" w:eastAsia="仿宋" w:hAnsi="仿宋" w:hint="eastAsia"/>
          <w:sz w:val="32"/>
          <w:szCs w:val="32"/>
        </w:rPr>
        <w:t>对可持续发展目标（SDG）的</w:t>
      </w:r>
      <w:proofErr w:type="gramStart"/>
      <w:r w:rsidRPr="00B115B5">
        <w:rPr>
          <w:rFonts w:ascii="仿宋" w:eastAsia="仿宋" w:hAnsi="仿宋" w:hint="eastAsia"/>
          <w:sz w:val="32"/>
          <w:szCs w:val="32"/>
        </w:rPr>
        <w:t>有效贡献</w:t>
      </w:r>
      <w:proofErr w:type="gramEnd"/>
      <w:r w:rsidRPr="00B115B5">
        <w:rPr>
          <w:rFonts w:ascii="仿宋" w:eastAsia="仿宋" w:hAnsi="仿宋" w:hint="eastAsia"/>
          <w:sz w:val="32"/>
          <w:szCs w:val="32"/>
        </w:rPr>
        <w:t>——见评估标准。</w:t>
      </w:r>
    </w:p>
    <w:p w14:paraId="6BF41F5D" w14:textId="1B456387" w:rsidR="00B115B5" w:rsidRPr="00B115B5" w:rsidRDefault="00B115B5" w:rsidP="00B115B5">
      <w:pPr>
        <w:ind w:left="800" w:hangingChars="250" w:hanging="800"/>
        <w:rPr>
          <w:rFonts w:ascii="仿宋" w:eastAsia="仿宋" w:hAnsi="仿宋"/>
          <w:sz w:val="32"/>
          <w:szCs w:val="32"/>
        </w:rPr>
      </w:pPr>
      <w:r w:rsidRPr="00B115B5">
        <w:rPr>
          <w:rFonts w:ascii="仿宋" w:eastAsia="仿宋" w:hAnsi="仿宋" w:hint="eastAsia"/>
          <w:sz w:val="32"/>
          <w:szCs w:val="32"/>
        </w:rPr>
        <w:t>2.解释</w:t>
      </w:r>
      <w:r>
        <w:rPr>
          <w:rFonts w:ascii="仿宋" w:eastAsia="仿宋" w:hAnsi="仿宋" w:hint="eastAsia"/>
          <w:sz w:val="32"/>
          <w:szCs w:val="32"/>
        </w:rPr>
        <w:t>所在单位</w:t>
      </w:r>
      <w:r w:rsidRPr="00B115B5">
        <w:rPr>
          <w:rFonts w:ascii="仿宋" w:eastAsia="仿宋" w:hAnsi="仿宋" w:hint="eastAsia"/>
          <w:sz w:val="32"/>
          <w:szCs w:val="32"/>
        </w:rPr>
        <w:t>在实现项目方面以及在适当情况下在最大限度地扩大项目影响方面发挥的作用。</w:t>
      </w:r>
    </w:p>
    <w:p w14:paraId="16324608" w14:textId="767386BB" w:rsidR="00B115B5" w:rsidRDefault="00B115B5" w:rsidP="00B115B5">
      <w:pPr>
        <w:ind w:left="800" w:hangingChars="250" w:hanging="800"/>
        <w:rPr>
          <w:rFonts w:ascii="仿宋" w:eastAsia="仿宋" w:hAnsi="仿宋"/>
          <w:sz w:val="32"/>
          <w:szCs w:val="32"/>
        </w:rPr>
      </w:pPr>
      <w:r w:rsidRPr="00B115B5">
        <w:rPr>
          <w:rFonts w:ascii="仿宋" w:eastAsia="仿宋" w:hAnsi="仿宋" w:hint="eastAsia"/>
          <w:sz w:val="32"/>
          <w:szCs w:val="32"/>
        </w:rPr>
        <w:t>3. 项目促进的创新方法。</w:t>
      </w:r>
    </w:p>
    <w:p w14:paraId="4904AD78" w14:textId="6C5C7957" w:rsidR="00CA500D" w:rsidRDefault="00CA500D" w:rsidP="00B115B5">
      <w:pPr>
        <w:ind w:left="800" w:hangingChars="250" w:hanging="800"/>
        <w:rPr>
          <w:rFonts w:ascii="仿宋" w:eastAsia="仿宋" w:hAnsi="仿宋"/>
          <w:sz w:val="32"/>
          <w:szCs w:val="32"/>
        </w:rPr>
      </w:pPr>
    </w:p>
    <w:p w14:paraId="32A7EA47" w14:textId="77777777" w:rsidR="0017181F" w:rsidRDefault="0017181F" w:rsidP="00B115B5">
      <w:pPr>
        <w:ind w:left="800" w:hangingChars="250" w:hanging="800"/>
        <w:rPr>
          <w:rFonts w:ascii="仿宋" w:eastAsia="仿宋" w:hAnsi="仿宋" w:hint="eastAsia"/>
          <w:sz w:val="32"/>
          <w:szCs w:val="32"/>
        </w:rPr>
      </w:pPr>
    </w:p>
    <w:p w14:paraId="43E135C8" w14:textId="77777777" w:rsidR="00CA500D" w:rsidRPr="0017181F" w:rsidRDefault="00CA500D" w:rsidP="00CA500D">
      <w:pPr>
        <w:ind w:left="803" w:hangingChars="250" w:hanging="803"/>
        <w:rPr>
          <w:rFonts w:ascii="仿宋" w:eastAsia="仿宋" w:hAnsi="仿宋"/>
          <w:b/>
          <w:bCs/>
          <w:sz w:val="32"/>
          <w:szCs w:val="32"/>
        </w:rPr>
      </w:pPr>
      <w:r w:rsidRPr="0017181F">
        <w:rPr>
          <w:rFonts w:ascii="仿宋" w:eastAsia="仿宋" w:hAnsi="仿宋" w:hint="eastAsia"/>
          <w:b/>
          <w:bCs/>
          <w:sz w:val="32"/>
          <w:szCs w:val="32"/>
        </w:rPr>
        <w:lastRenderedPageBreak/>
        <w:t>评估标准</w:t>
      </w:r>
    </w:p>
    <w:p w14:paraId="31D913CC" w14:textId="44BE6D1B" w:rsidR="00CA500D" w:rsidRPr="00CA500D" w:rsidRDefault="00CA500D" w:rsidP="00CA500D">
      <w:pPr>
        <w:ind w:left="800" w:hangingChars="250" w:hanging="800"/>
        <w:rPr>
          <w:rFonts w:ascii="仿宋" w:eastAsia="仿宋" w:hAnsi="仿宋"/>
          <w:sz w:val="32"/>
          <w:szCs w:val="32"/>
        </w:rPr>
      </w:pPr>
      <w:r>
        <w:rPr>
          <w:rFonts w:ascii="仿宋" w:eastAsia="仿宋" w:hAnsi="仿宋" w:hint="eastAsia"/>
          <w:sz w:val="32"/>
          <w:szCs w:val="32"/>
        </w:rPr>
        <w:t>提交项目</w:t>
      </w:r>
      <w:r w:rsidRPr="00CA500D">
        <w:rPr>
          <w:rFonts w:ascii="仿宋" w:eastAsia="仿宋" w:hAnsi="仿宋" w:hint="eastAsia"/>
          <w:sz w:val="32"/>
          <w:szCs w:val="32"/>
        </w:rPr>
        <w:t>将根据以下要素进行评估：</w:t>
      </w:r>
    </w:p>
    <w:p w14:paraId="6FD9404A" w14:textId="77777777" w:rsidR="00CA500D" w:rsidRPr="00A85116" w:rsidRDefault="00CA500D" w:rsidP="00CA500D">
      <w:pPr>
        <w:ind w:left="803" w:hangingChars="250" w:hanging="803"/>
        <w:rPr>
          <w:rFonts w:ascii="仿宋" w:eastAsia="仿宋" w:hAnsi="仿宋"/>
          <w:b/>
          <w:bCs/>
          <w:sz w:val="32"/>
          <w:szCs w:val="32"/>
        </w:rPr>
      </w:pPr>
      <w:r w:rsidRPr="00A85116">
        <w:rPr>
          <w:rFonts w:ascii="仿宋" w:eastAsia="仿宋" w:hAnsi="仿宋" w:hint="eastAsia"/>
          <w:b/>
          <w:bCs/>
          <w:sz w:val="32"/>
          <w:szCs w:val="32"/>
        </w:rPr>
        <w:t>项目质量和可持续发展目标影响</w:t>
      </w:r>
    </w:p>
    <w:p w14:paraId="7C844626" w14:textId="1E467128" w:rsidR="00CA500D" w:rsidRPr="00CA500D" w:rsidRDefault="00A85116" w:rsidP="00CA500D">
      <w:pPr>
        <w:ind w:left="800" w:hangingChars="250" w:hanging="800"/>
        <w:rPr>
          <w:rFonts w:ascii="仿宋" w:eastAsia="仿宋" w:hAnsi="仿宋"/>
          <w:sz w:val="32"/>
          <w:szCs w:val="32"/>
        </w:rPr>
      </w:pPr>
      <w:r>
        <w:rPr>
          <w:rFonts w:ascii="仿宋" w:eastAsia="仿宋" w:hAnsi="仿宋" w:hint="eastAsia"/>
          <w:sz w:val="32"/>
          <w:szCs w:val="32"/>
        </w:rPr>
        <w:t>1、</w:t>
      </w:r>
      <w:r w:rsidR="00CA500D" w:rsidRPr="00CA500D">
        <w:rPr>
          <w:rFonts w:ascii="仿宋" w:eastAsia="仿宋" w:hAnsi="仿宋" w:hint="eastAsia"/>
          <w:sz w:val="32"/>
          <w:szCs w:val="32"/>
        </w:rPr>
        <w:t>投资项目的质量和附加值。</w:t>
      </w:r>
    </w:p>
    <w:p w14:paraId="798415F7" w14:textId="379AE98E" w:rsidR="00CA500D" w:rsidRPr="00CA500D" w:rsidRDefault="00A85116" w:rsidP="00A85116">
      <w:pPr>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w:t>
      </w:r>
      <w:r w:rsidR="00CA500D" w:rsidRPr="00CA500D">
        <w:rPr>
          <w:rFonts w:ascii="仿宋" w:eastAsia="仿宋" w:hAnsi="仿宋" w:hint="eastAsia"/>
          <w:sz w:val="32"/>
          <w:szCs w:val="32"/>
        </w:rPr>
        <w:t>在质量和/或数量方面对脱碳的贡献。</w:t>
      </w:r>
    </w:p>
    <w:p w14:paraId="5B4B8FCD" w14:textId="614380FB" w:rsidR="00CA500D" w:rsidRPr="00CA500D" w:rsidRDefault="00A85116" w:rsidP="00CA500D">
      <w:pPr>
        <w:ind w:left="800" w:hangingChars="250" w:hanging="80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w:t>
      </w:r>
      <w:r w:rsidR="00CA500D" w:rsidRPr="00CA500D">
        <w:rPr>
          <w:rFonts w:ascii="仿宋" w:eastAsia="仿宋" w:hAnsi="仿宋" w:hint="eastAsia"/>
          <w:sz w:val="32"/>
          <w:szCs w:val="32"/>
        </w:rPr>
        <w:t>为实现联合国可持续发展目标，特别是可持续发展目标7、可持续发展目标9、可持续发展目标11、可持续发展目标13和可持续发展目标17做出有效贡献。</w:t>
      </w:r>
    </w:p>
    <w:p w14:paraId="7CD89B0A" w14:textId="33091D48" w:rsidR="00CA500D" w:rsidRDefault="00A85116" w:rsidP="00A85116">
      <w:pPr>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w:t>
      </w:r>
      <w:r w:rsidR="00CA500D" w:rsidRPr="00CA500D">
        <w:rPr>
          <w:rFonts w:ascii="仿宋" w:eastAsia="仿宋" w:hAnsi="仿宋" w:hint="eastAsia"/>
          <w:sz w:val="32"/>
          <w:szCs w:val="32"/>
        </w:rPr>
        <w:t>对任何其他可持续发展目标的贡献。</w:t>
      </w:r>
    </w:p>
    <w:p w14:paraId="57A7BC6E" w14:textId="77777777" w:rsidR="00CA500D" w:rsidRPr="00CA500D" w:rsidRDefault="00CA500D" w:rsidP="00CA500D">
      <w:pPr>
        <w:ind w:left="800" w:hangingChars="250" w:hanging="800"/>
        <w:rPr>
          <w:rFonts w:ascii="仿宋" w:eastAsia="仿宋" w:hAnsi="仿宋"/>
          <w:sz w:val="32"/>
          <w:szCs w:val="32"/>
        </w:rPr>
      </w:pPr>
    </w:p>
    <w:p w14:paraId="1CC0BA3B" w14:textId="336FAFD2" w:rsidR="00CA500D" w:rsidRPr="00A85116" w:rsidRDefault="00CA500D" w:rsidP="00CA500D">
      <w:pPr>
        <w:ind w:left="803" w:hangingChars="250" w:hanging="803"/>
        <w:rPr>
          <w:rFonts w:ascii="仿宋" w:eastAsia="仿宋" w:hAnsi="仿宋"/>
          <w:b/>
          <w:bCs/>
          <w:sz w:val="32"/>
          <w:szCs w:val="32"/>
        </w:rPr>
      </w:pPr>
      <w:r w:rsidRPr="00A85116">
        <w:rPr>
          <w:rFonts w:ascii="仿宋" w:eastAsia="仿宋" w:hAnsi="仿宋" w:hint="eastAsia"/>
          <w:b/>
          <w:bCs/>
          <w:sz w:val="32"/>
          <w:szCs w:val="32"/>
        </w:rPr>
        <w:t>所在单位的作用</w:t>
      </w:r>
    </w:p>
    <w:p w14:paraId="28B53CFB" w14:textId="617E277C" w:rsidR="00CA500D" w:rsidRPr="00CA500D" w:rsidRDefault="00A85116" w:rsidP="00CA500D">
      <w:pPr>
        <w:ind w:left="800" w:hangingChars="250" w:hanging="800"/>
        <w:rPr>
          <w:rFonts w:ascii="仿宋" w:eastAsia="仿宋" w:hAnsi="仿宋"/>
          <w:sz w:val="32"/>
          <w:szCs w:val="32"/>
        </w:rPr>
      </w:pPr>
      <w:r>
        <w:rPr>
          <w:rFonts w:ascii="仿宋" w:eastAsia="仿宋" w:hAnsi="仿宋" w:hint="eastAsia"/>
          <w:sz w:val="32"/>
          <w:szCs w:val="32"/>
        </w:rPr>
        <w:t>1、</w:t>
      </w:r>
      <w:r w:rsidR="00CA500D" w:rsidRPr="00CA500D">
        <w:rPr>
          <w:rFonts w:ascii="仿宋" w:eastAsia="仿宋" w:hAnsi="仿宋" w:hint="eastAsia"/>
          <w:sz w:val="32"/>
          <w:szCs w:val="32"/>
        </w:rPr>
        <w:t>您的</w:t>
      </w:r>
      <w:r w:rsidR="00CA500D">
        <w:rPr>
          <w:rFonts w:ascii="仿宋" w:eastAsia="仿宋" w:hAnsi="仿宋" w:hint="eastAsia"/>
          <w:sz w:val="32"/>
          <w:szCs w:val="32"/>
        </w:rPr>
        <w:t>单位</w:t>
      </w:r>
      <w:r w:rsidR="00CA500D" w:rsidRPr="00CA500D">
        <w:rPr>
          <w:rFonts w:ascii="仿宋" w:eastAsia="仿宋" w:hAnsi="仿宋" w:hint="eastAsia"/>
          <w:sz w:val="32"/>
          <w:szCs w:val="32"/>
        </w:rPr>
        <w:t>在促进或促进项目中的作用。</w:t>
      </w:r>
    </w:p>
    <w:p w14:paraId="4BF130F7" w14:textId="2160A34C" w:rsidR="00CA500D" w:rsidRDefault="00A85116" w:rsidP="00CA500D">
      <w:pPr>
        <w:ind w:left="800" w:hangingChars="250" w:hanging="80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w:t>
      </w:r>
      <w:r w:rsidR="00CA500D" w:rsidRPr="00CA500D">
        <w:rPr>
          <w:rFonts w:ascii="仿宋" w:eastAsia="仿宋" w:hAnsi="仿宋" w:hint="eastAsia"/>
          <w:sz w:val="32"/>
          <w:szCs w:val="32"/>
        </w:rPr>
        <w:t>项目促进的创新方法。</w:t>
      </w:r>
    </w:p>
    <w:p w14:paraId="13656AF0" w14:textId="77777777" w:rsidR="00A85116" w:rsidRPr="00CA500D" w:rsidRDefault="00A85116" w:rsidP="00CA500D">
      <w:pPr>
        <w:ind w:left="800" w:hangingChars="250" w:hanging="800"/>
        <w:rPr>
          <w:rFonts w:ascii="仿宋" w:eastAsia="仿宋" w:hAnsi="仿宋"/>
          <w:sz w:val="32"/>
          <w:szCs w:val="32"/>
        </w:rPr>
      </w:pPr>
    </w:p>
    <w:p w14:paraId="622BC2D3" w14:textId="6D2A4BDE" w:rsidR="00CA500D" w:rsidRPr="001D2607" w:rsidRDefault="00CA500D" w:rsidP="00CA500D">
      <w:pPr>
        <w:ind w:left="800" w:hangingChars="250" w:hanging="800"/>
        <w:rPr>
          <w:rFonts w:ascii="仿宋" w:eastAsia="仿宋" w:hAnsi="仿宋"/>
          <w:sz w:val="32"/>
          <w:szCs w:val="32"/>
        </w:rPr>
      </w:pPr>
      <w:r>
        <w:rPr>
          <w:rFonts w:ascii="仿宋" w:eastAsia="仿宋" w:hAnsi="仿宋" w:hint="eastAsia"/>
          <w:sz w:val="32"/>
          <w:szCs w:val="32"/>
        </w:rPr>
        <w:t>提交项目</w:t>
      </w:r>
      <w:r w:rsidRPr="00CA500D">
        <w:rPr>
          <w:rFonts w:ascii="仿宋" w:eastAsia="仿宋" w:hAnsi="仿宋" w:hint="eastAsia"/>
          <w:sz w:val="32"/>
          <w:szCs w:val="32"/>
        </w:rPr>
        <w:t>还将根据当地或受益经济的规模和发展水平进行审查。</w:t>
      </w:r>
    </w:p>
    <w:p w14:paraId="65307A8D" w14:textId="77777777" w:rsidR="00554B45" w:rsidRDefault="00554B45">
      <w:pPr>
        <w:ind w:left="550" w:hangingChars="250" w:hanging="550"/>
        <w:rPr>
          <w:rFonts w:asciiTheme="majorEastAsia" w:eastAsiaTheme="majorEastAsia" w:hAnsiTheme="majorEastAsia"/>
          <w:sz w:val="22"/>
        </w:rPr>
      </w:pPr>
    </w:p>
    <w:p w14:paraId="0FDA681D" w14:textId="77777777" w:rsidR="00554B45" w:rsidRDefault="00554B45">
      <w:pPr>
        <w:ind w:left="550" w:hangingChars="250" w:hanging="550"/>
        <w:rPr>
          <w:rFonts w:asciiTheme="majorEastAsia" w:eastAsiaTheme="majorEastAsia" w:hAnsiTheme="majorEastAsia"/>
          <w:sz w:val="22"/>
        </w:rPr>
      </w:pPr>
    </w:p>
    <w:p w14:paraId="48D8E1CC" w14:textId="77777777" w:rsidR="00554B45" w:rsidRDefault="00554B45">
      <w:pPr>
        <w:ind w:left="550" w:hangingChars="250" w:hanging="550"/>
        <w:rPr>
          <w:rFonts w:asciiTheme="majorEastAsia" w:eastAsiaTheme="majorEastAsia" w:hAnsiTheme="majorEastAsia"/>
          <w:sz w:val="22"/>
        </w:rPr>
      </w:pPr>
    </w:p>
    <w:p w14:paraId="435B30F7" w14:textId="77777777" w:rsidR="00554B45" w:rsidRDefault="00554B45">
      <w:pPr>
        <w:ind w:left="550" w:hangingChars="250" w:hanging="550"/>
        <w:rPr>
          <w:rFonts w:asciiTheme="majorEastAsia" w:eastAsiaTheme="majorEastAsia" w:hAnsiTheme="majorEastAsia"/>
          <w:sz w:val="22"/>
        </w:rPr>
      </w:pPr>
    </w:p>
    <w:p w14:paraId="1C72561D" w14:textId="77777777" w:rsidR="00554B45" w:rsidRDefault="00554B45">
      <w:pPr>
        <w:ind w:left="550" w:hangingChars="250" w:hanging="550"/>
        <w:rPr>
          <w:rFonts w:asciiTheme="majorEastAsia" w:eastAsiaTheme="majorEastAsia" w:hAnsiTheme="majorEastAsia"/>
          <w:sz w:val="22"/>
        </w:rPr>
      </w:pPr>
    </w:p>
    <w:p w14:paraId="695E5CF7" w14:textId="77777777" w:rsidR="00554B45" w:rsidRDefault="00554B45">
      <w:pPr>
        <w:ind w:left="550" w:hangingChars="250" w:hanging="550"/>
        <w:rPr>
          <w:rFonts w:asciiTheme="majorEastAsia" w:eastAsiaTheme="majorEastAsia" w:hAnsiTheme="majorEastAsia"/>
          <w:sz w:val="22"/>
        </w:rPr>
      </w:pPr>
    </w:p>
    <w:p w14:paraId="6421660A" w14:textId="77777777" w:rsidR="00554B45" w:rsidRDefault="00554B45">
      <w:pPr>
        <w:jc w:val="center"/>
        <w:rPr>
          <w:rFonts w:ascii="黑体" w:eastAsia="黑体" w:hAnsi="黑体"/>
          <w:sz w:val="32"/>
        </w:rPr>
      </w:pPr>
    </w:p>
    <w:p w14:paraId="70548690" w14:textId="5D4754B7" w:rsidR="00554B45" w:rsidRDefault="00554B45">
      <w:pPr>
        <w:jc w:val="center"/>
        <w:rPr>
          <w:rFonts w:ascii="黑体" w:eastAsia="黑体" w:hAnsi="黑体"/>
          <w:sz w:val="32"/>
        </w:rPr>
      </w:pPr>
    </w:p>
    <w:sectPr w:rsidR="00554B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5838E" w14:textId="77777777" w:rsidR="00906F17" w:rsidRDefault="00906F17" w:rsidP="00D84DE2">
      <w:r>
        <w:separator/>
      </w:r>
    </w:p>
  </w:endnote>
  <w:endnote w:type="continuationSeparator" w:id="0">
    <w:p w14:paraId="474DBEE6" w14:textId="77777777" w:rsidR="00906F17" w:rsidRDefault="00906F17" w:rsidP="00D84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9EBBD" w14:textId="77777777" w:rsidR="00906F17" w:rsidRDefault="00906F17" w:rsidP="00D84DE2">
      <w:r>
        <w:separator/>
      </w:r>
    </w:p>
  </w:footnote>
  <w:footnote w:type="continuationSeparator" w:id="0">
    <w:p w14:paraId="0D8BC799" w14:textId="77777777" w:rsidR="00906F17" w:rsidRDefault="00906F17" w:rsidP="00D84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C26DB5"/>
    <w:multiLevelType w:val="hybridMultilevel"/>
    <w:tmpl w:val="08E820AE"/>
    <w:lvl w:ilvl="0" w:tplc="C1E2953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E046E54"/>
    <w:multiLevelType w:val="hybridMultilevel"/>
    <w:tmpl w:val="A978D7DE"/>
    <w:lvl w:ilvl="0" w:tplc="F95000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170561138">
    <w:abstractNumId w:val="0"/>
  </w:num>
  <w:num w:numId="2" w16cid:durableId="1607928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M0MTI4Mzk5YThmYzhhMDZmOWYyMmZiYjA0Mjc0YTkifQ=="/>
  </w:docVars>
  <w:rsids>
    <w:rsidRoot w:val="009D2861"/>
    <w:rsid w:val="00006A32"/>
    <w:rsid w:val="00020AF7"/>
    <w:rsid w:val="00027BFC"/>
    <w:rsid w:val="00036F93"/>
    <w:rsid w:val="00053BFA"/>
    <w:rsid w:val="0006776A"/>
    <w:rsid w:val="000815E5"/>
    <w:rsid w:val="00093F0E"/>
    <w:rsid w:val="000C73AA"/>
    <w:rsid w:val="000E3CF6"/>
    <w:rsid w:val="0011717D"/>
    <w:rsid w:val="00126783"/>
    <w:rsid w:val="0013017C"/>
    <w:rsid w:val="00137FE9"/>
    <w:rsid w:val="0017181F"/>
    <w:rsid w:val="00183F71"/>
    <w:rsid w:val="001A137C"/>
    <w:rsid w:val="001A4EBF"/>
    <w:rsid w:val="001D2607"/>
    <w:rsid w:val="001F58FD"/>
    <w:rsid w:val="001F65E4"/>
    <w:rsid w:val="002111A7"/>
    <w:rsid w:val="0025125C"/>
    <w:rsid w:val="00253426"/>
    <w:rsid w:val="002803AD"/>
    <w:rsid w:val="0029190A"/>
    <w:rsid w:val="002A210A"/>
    <w:rsid w:val="002A27E4"/>
    <w:rsid w:val="002A589D"/>
    <w:rsid w:val="002D6AF7"/>
    <w:rsid w:val="00324302"/>
    <w:rsid w:val="003B031D"/>
    <w:rsid w:val="003C06E2"/>
    <w:rsid w:val="003C3084"/>
    <w:rsid w:val="003D45D5"/>
    <w:rsid w:val="00427145"/>
    <w:rsid w:val="004938C8"/>
    <w:rsid w:val="004A0DF0"/>
    <w:rsid w:val="004A0EE3"/>
    <w:rsid w:val="004B07DA"/>
    <w:rsid w:val="004D6B53"/>
    <w:rsid w:val="004F2D8E"/>
    <w:rsid w:val="0050303C"/>
    <w:rsid w:val="00517191"/>
    <w:rsid w:val="0053124B"/>
    <w:rsid w:val="00533282"/>
    <w:rsid w:val="00554B45"/>
    <w:rsid w:val="00564B08"/>
    <w:rsid w:val="005675C8"/>
    <w:rsid w:val="00583587"/>
    <w:rsid w:val="005D26EA"/>
    <w:rsid w:val="005E315B"/>
    <w:rsid w:val="005F7141"/>
    <w:rsid w:val="00652AE6"/>
    <w:rsid w:val="00680DA1"/>
    <w:rsid w:val="00692BFB"/>
    <w:rsid w:val="006D57A3"/>
    <w:rsid w:val="006F20C6"/>
    <w:rsid w:val="006F36A5"/>
    <w:rsid w:val="006F51AD"/>
    <w:rsid w:val="00704146"/>
    <w:rsid w:val="0071063C"/>
    <w:rsid w:val="00712AA5"/>
    <w:rsid w:val="00716630"/>
    <w:rsid w:val="007B53DE"/>
    <w:rsid w:val="007B7EB3"/>
    <w:rsid w:val="007D11FA"/>
    <w:rsid w:val="007D18CB"/>
    <w:rsid w:val="007E096C"/>
    <w:rsid w:val="007E3C99"/>
    <w:rsid w:val="007F2CFC"/>
    <w:rsid w:val="007F607F"/>
    <w:rsid w:val="00802B3D"/>
    <w:rsid w:val="00806305"/>
    <w:rsid w:val="0081542B"/>
    <w:rsid w:val="00827682"/>
    <w:rsid w:val="00832B7B"/>
    <w:rsid w:val="00860BA4"/>
    <w:rsid w:val="00870AAB"/>
    <w:rsid w:val="008760E6"/>
    <w:rsid w:val="008D2932"/>
    <w:rsid w:val="008E03BE"/>
    <w:rsid w:val="008F1031"/>
    <w:rsid w:val="00906F17"/>
    <w:rsid w:val="00934F0A"/>
    <w:rsid w:val="009630EB"/>
    <w:rsid w:val="00967A68"/>
    <w:rsid w:val="0097412F"/>
    <w:rsid w:val="009743AC"/>
    <w:rsid w:val="009D2861"/>
    <w:rsid w:val="009D3B95"/>
    <w:rsid w:val="009E29DB"/>
    <w:rsid w:val="009F2B3C"/>
    <w:rsid w:val="00A0011A"/>
    <w:rsid w:val="00A11690"/>
    <w:rsid w:val="00A32AFF"/>
    <w:rsid w:val="00A3561B"/>
    <w:rsid w:val="00A42132"/>
    <w:rsid w:val="00A45B56"/>
    <w:rsid w:val="00A65E5F"/>
    <w:rsid w:val="00A67701"/>
    <w:rsid w:val="00A701CA"/>
    <w:rsid w:val="00A70F90"/>
    <w:rsid w:val="00A85116"/>
    <w:rsid w:val="00AA006A"/>
    <w:rsid w:val="00AA0AAF"/>
    <w:rsid w:val="00AC6364"/>
    <w:rsid w:val="00AD17A8"/>
    <w:rsid w:val="00AD3EB7"/>
    <w:rsid w:val="00B00F41"/>
    <w:rsid w:val="00B03A05"/>
    <w:rsid w:val="00B108B6"/>
    <w:rsid w:val="00B115B5"/>
    <w:rsid w:val="00B179FD"/>
    <w:rsid w:val="00B44AF5"/>
    <w:rsid w:val="00B46E80"/>
    <w:rsid w:val="00B9040A"/>
    <w:rsid w:val="00BA79DF"/>
    <w:rsid w:val="00BD6204"/>
    <w:rsid w:val="00C14431"/>
    <w:rsid w:val="00C84CF4"/>
    <w:rsid w:val="00C877E0"/>
    <w:rsid w:val="00CA500D"/>
    <w:rsid w:val="00CB1D30"/>
    <w:rsid w:val="00CC58E3"/>
    <w:rsid w:val="00CD2693"/>
    <w:rsid w:val="00CE540A"/>
    <w:rsid w:val="00D12969"/>
    <w:rsid w:val="00D57990"/>
    <w:rsid w:val="00D60A00"/>
    <w:rsid w:val="00D66143"/>
    <w:rsid w:val="00D84DE2"/>
    <w:rsid w:val="00D922ED"/>
    <w:rsid w:val="00DC1F53"/>
    <w:rsid w:val="00DD4D34"/>
    <w:rsid w:val="00DF5D9F"/>
    <w:rsid w:val="00E01948"/>
    <w:rsid w:val="00E02955"/>
    <w:rsid w:val="00E21E21"/>
    <w:rsid w:val="00E31C5E"/>
    <w:rsid w:val="00E3705C"/>
    <w:rsid w:val="00E51A47"/>
    <w:rsid w:val="00E6438A"/>
    <w:rsid w:val="00E770EF"/>
    <w:rsid w:val="00EB3C03"/>
    <w:rsid w:val="00EC05A8"/>
    <w:rsid w:val="00EC1526"/>
    <w:rsid w:val="00EC28A6"/>
    <w:rsid w:val="00EC302C"/>
    <w:rsid w:val="00EE18B9"/>
    <w:rsid w:val="00EF07A5"/>
    <w:rsid w:val="00EF4C03"/>
    <w:rsid w:val="00EF6794"/>
    <w:rsid w:val="00EF67A4"/>
    <w:rsid w:val="00F11572"/>
    <w:rsid w:val="00F2037A"/>
    <w:rsid w:val="00F32E5A"/>
    <w:rsid w:val="00F370E0"/>
    <w:rsid w:val="00F56738"/>
    <w:rsid w:val="00F63355"/>
    <w:rsid w:val="00F70DE0"/>
    <w:rsid w:val="00F76AC5"/>
    <w:rsid w:val="00F950DB"/>
    <w:rsid w:val="00F95EE0"/>
    <w:rsid w:val="00F97852"/>
    <w:rsid w:val="00FA004C"/>
    <w:rsid w:val="00FF38AC"/>
    <w:rsid w:val="00FF53B0"/>
    <w:rsid w:val="27481400"/>
    <w:rsid w:val="6E2D7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89FFB16"/>
  <w15:docId w15:val="{DDED2469-0C0D-40FB-AD40-E0F5CF99F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rPr>
      <w:sz w:val="18"/>
      <w:szCs w:val="18"/>
    </w:rPr>
  </w:style>
  <w:style w:type="character" w:customStyle="1" w:styleId="a4">
    <w:name w:val="批注框文本 字符"/>
    <w:basedOn w:val="a0"/>
    <w:link w:val="a3"/>
    <w:uiPriority w:val="99"/>
    <w:semiHidden/>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364</Words>
  <Characters>2079</Characters>
  <Application>Microsoft Office Word</Application>
  <DocSecurity>0</DocSecurity>
  <Lines>17</Lines>
  <Paragraphs>4</Paragraphs>
  <ScaleCrop>false</ScaleCrop>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JZ</dc:creator>
  <cp:lastModifiedBy>Dell</cp:lastModifiedBy>
  <cp:revision>25</cp:revision>
  <cp:lastPrinted>2023-06-01T01:12:00Z</cp:lastPrinted>
  <dcterms:created xsi:type="dcterms:W3CDTF">2019-06-26T06:47:00Z</dcterms:created>
  <dcterms:modified xsi:type="dcterms:W3CDTF">2023-06-08T04:15:00Z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C53A81582CBC443EA966BB72AF84D3EB_12</vt:lpwstr>
  </property>
</Properties>
</file>