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8EB3" w14:textId="163229D7" w:rsidR="00C82EF7" w:rsidRDefault="0014124A" w:rsidP="0014124A">
      <w:pPr>
        <w:jc w:val="center"/>
        <w:textAlignment w:val="baseline"/>
        <w:rPr>
          <w:sz w:val="20"/>
          <w:lang w:eastAsia="zh-CN"/>
        </w:rPr>
      </w:pPr>
      <w:r>
        <w:rPr>
          <w:b/>
          <w:bCs/>
          <w:sz w:val="44"/>
          <w:szCs w:val="44"/>
          <w:lang w:eastAsia="zh-CN"/>
        </w:rPr>
        <w:t>绿色</w:t>
      </w:r>
      <w:r w:rsidR="00563FEB">
        <w:rPr>
          <w:rFonts w:hint="eastAsia"/>
          <w:b/>
          <w:bCs/>
          <w:sz w:val="44"/>
          <w:szCs w:val="44"/>
          <w:lang w:eastAsia="zh-CN"/>
        </w:rPr>
        <w:t>低碳</w:t>
      </w:r>
      <w:r>
        <w:rPr>
          <w:rFonts w:hint="eastAsia"/>
          <w:b/>
          <w:bCs/>
          <w:sz w:val="44"/>
          <w:szCs w:val="44"/>
          <w:lang w:eastAsia="zh-CN"/>
        </w:rPr>
        <w:t>示范园区</w:t>
      </w:r>
      <w:r>
        <w:rPr>
          <w:b/>
          <w:bCs/>
          <w:sz w:val="44"/>
          <w:szCs w:val="44"/>
          <w:lang w:eastAsia="zh-CN"/>
        </w:rPr>
        <w:t>发展</w:t>
      </w:r>
      <w:r>
        <w:rPr>
          <w:rFonts w:hint="eastAsia"/>
          <w:b/>
          <w:bCs/>
          <w:sz w:val="44"/>
          <w:szCs w:val="44"/>
          <w:lang w:eastAsia="zh-CN"/>
        </w:rPr>
        <w:t>目</w:t>
      </w:r>
      <w:r>
        <w:rPr>
          <w:b/>
          <w:bCs/>
          <w:sz w:val="44"/>
          <w:szCs w:val="44"/>
          <w:lang w:eastAsia="zh-CN"/>
        </w:rPr>
        <w:t>标</w:t>
      </w:r>
    </w:p>
    <w:p w14:paraId="2C2CE49B" w14:textId="77777777" w:rsidR="0014124A" w:rsidRDefault="0014124A">
      <w:pPr>
        <w:widowControl/>
        <w:jc w:val="center"/>
        <w:textAlignment w:val="baseline"/>
        <w:rPr>
          <w:b/>
          <w:bCs/>
          <w:sz w:val="44"/>
          <w:szCs w:val="44"/>
          <w:lang w:eastAsia="zh-CN"/>
        </w:rPr>
      </w:pPr>
    </w:p>
    <w:tbl>
      <w:tblPr>
        <w:tblStyle w:val="TableNormal"/>
        <w:tblW w:w="1579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2835"/>
        <w:gridCol w:w="1559"/>
        <w:gridCol w:w="7371"/>
        <w:gridCol w:w="2195"/>
      </w:tblGrid>
      <w:tr w:rsidR="0091747C" w14:paraId="06205FFE" w14:textId="77777777" w:rsidTr="0066790F">
        <w:trPr>
          <w:trHeight w:val="567"/>
          <w:tblHeader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42F140" w14:textId="77777777" w:rsidR="00F131E6" w:rsidRPr="0066790F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b/>
                <w:sz w:val="24"/>
                <w:szCs w:val="24"/>
              </w:rPr>
            </w:pPr>
            <w:r w:rsidRPr="0066790F">
              <w:rPr>
                <w:rFonts w:hint="eastAsia"/>
                <w:b/>
                <w:sz w:val="24"/>
                <w:szCs w:val="24"/>
                <w:lang w:eastAsia="zh-CN"/>
              </w:rPr>
              <w:t>目标要素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E0F65" w14:textId="77777777" w:rsidR="00F131E6" w:rsidRPr="0066790F" w:rsidRDefault="00F131E6" w:rsidP="0014124A">
            <w:pPr>
              <w:pStyle w:val="TableParagraph"/>
              <w:snapToGrid w:val="0"/>
              <w:ind w:left="147" w:right="4"/>
              <w:jc w:val="center"/>
              <w:textAlignment w:val="baseline"/>
              <w:rPr>
                <w:b/>
                <w:sz w:val="24"/>
                <w:szCs w:val="24"/>
                <w:lang w:eastAsia="zh-CN"/>
              </w:rPr>
            </w:pPr>
            <w:r w:rsidRPr="0066790F">
              <w:rPr>
                <w:rFonts w:hint="eastAsia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118C27" w14:textId="7D0C9B99" w:rsidR="00F131E6" w:rsidRPr="0066790F" w:rsidRDefault="00F131E6" w:rsidP="0014124A">
            <w:pPr>
              <w:pStyle w:val="TableParagraph"/>
              <w:snapToGrid w:val="0"/>
              <w:ind w:left="147"/>
              <w:jc w:val="center"/>
              <w:textAlignment w:val="baseline"/>
              <w:rPr>
                <w:b/>
                <w:sz w:val="24"/>
                <w:szCs w:val="24"/>
                <w:lang w:eastAsia="zh-CN"/>
              </w:rPr>
            </w:pPr>
            <w:r w:rsidRPr="0066790F">
              <w:rPr>
                <w:rFonts w:hint="eastAsia"/>
                <w:b/>
                <w:sz w:val="24"/>
                <w:szCs w:val="24"/>
                <w:lang w:eastAsia="zh-CN"/>
              </w:rPr>
              <w:t>评价指标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A6BED9" w14:textId="25369FB4" w:rsidR="00F131E6" w:rsidRPr="0066790F" w:rsidRDefault="00F131E6" w:rsidP="00AF4797">
            <w:pPr>
              <w:pStyle w:val="TableParagraph"/>
              <w:snapToGrid w:val="0"/>
              <w:ind w:left="167" w:right="47"/>
              <w:jc w:val="center"/>
              <w:textAlignment w:val="baseline"/>
              <w:rPr>
                <w:rFonts w:cs="宋体"/>
                <w:b/>
                <w:sz w:val="24"/>
                <w:szCs w:val="24"/>
              </w:rPr>
            </w:pPr>
            <w:r w:rsidRPr="0066790F">
              <w:rPr>
                <w:rFonts w:cs="宋体" w:hint="eastAsia"/>
                <w:b/>
                <w:sz w:val="24"/>
                <w:szCs w:val="24"/>
                <w:lang w:eastAsia="zh-CN"/>
              </w:rPr>
              <w:t>计量单位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93A94BF" w14:textId="239259AB" w:rsidR="00F131E6" w:rsidRPr="0066790F" w:rsidRDefault="00F131E6" w:rsidP="00F131E6">
            <w:pPr>
              <w:pStyle w:val="TableParagraph"/>
              <w:snapToGrid w:val="0"/>
              <w:ind w:left="167" w:right="47"/>
              <w:jc w:val="center"/>
              <w:textAlignment w:val="baseline"/>
              <w:rPr>
                <w:rFonts w:cs="宋体"/>
                <w:b/>
                <w:sz w:val="24"/>
                <w:szCs w:val="24"/>
              </w:rPr>
            </w:pPr>
            <w:r w:rsidRPr="0066790F">
              <w:rPr>
                <w:rFonts w:cs="宋体" w:hint="eastAsia"/>
                <w:b/>
                <w:sz w:val="24"/>
                <w:szCs w:val="24"/>
                <w:lang w:eastAsia="zh-CN"/>
              </w:rPr>
              <w:t>计算公式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76968C2" w14:textId="77777777" w:rsidR="00F131E6" w:rsidRPr="0066790F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b/>
                <w:sz w:val="24"/>
                <w:szCs w:val="24"/>
              </w:rPr>
            </w:pPr>
            <w:proofErr w:type="spellStart"/>
            <w:r w:rsidRPr="0066790F">
              <w:rPr>
                <w:rFonts w:cs="宋体"/>
                <w:b/>
                <w:sz w:val="24"/>
                <w:szCs w:val="24"/>
              </w:rPr>
              <w:t>证</w:t>
            </w:r>
            <w:r w:rsidRPr="0066790F">
              <w:rPr>
                <w:rFonts w:cs="宋体"/>
                <w:b/>
                <w:spacing w:val="4"/>
                <w:sz w:val="24"/>
                <w:szCs w:val="24"/>
              </w:rPr>
              <w:t>明</w:t>
            </w:r>
            <w:r w:rsidRPr="0066790F">
              <w:rPr>
                <w:rFonts w:cs="宋体"/>
                <w:b/>
                <w:sz w:val="24"/>
                <w:szCs w:val="24"/>
              </w:rPr>
              <w:t>材料</w:t>
            </w:r>
            <w:proofErr w:type="spellEnd"/>
          </w:p>
        </w:tc>
      </w:tr>
      <w:tr w:rsidR="0091747C" w14:paraId="230F5058" w14:textId="77777777">
        <w:trPr>
          <w:trHeight w:val="850"/>
          <w:jc w:val="center"/>
        </w:trPr>
        <w:tc>
          <w:tcPr>
            <w:tcW w:w="1129" w:type="dxa"/>
            <w:vMerge w:val="restart"/>
            <w:vAlign w:val="center"/>
          </w:tcPr>
          <w:p w14:paraId="0DB22577" w14:textId="77777777" w:rsidR="00F131E6" w:rsidRPr="0014124A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（一）</w:t>
            </w:r>
          </w:p>
          <w:p w14:paraId="1A0F3C79" w14:textId="005B70DD" w:rsidR="00F131E6" w:rsidRPr="0014124A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经济发展绿色化</w:t>
            </w:r>
          </w:p>
        </w:tc>
        <w:tc>
          <w:tcPr>
            <w:tcW w:w="709" w:type="dxa"/>
            <w:vAlign w:val="center"/>
          </w:tcPr>
          <w:p w14:paraId="558FBF1A" w14:textId="1ED7D83F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vAlign w:val="center"/>
          </w:tcPr>
          <w:p w14:paraId="06A33DC9" w14:textId="40E93C9D" w:rsidR="00F131E6" w:rsidRPr="0014124A" w:rsidRDefault="00AF4797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二氧化碳排放</w:t>
            </w:r>
            <w:r w:rsidR="00F131E6" w:rsidRPr="0014124A">
              <w:rPr>
                <w:rFonts w:cs="宋体" w:hint="eastAsia"/>
                <w:sz w:val="24"/>
                <w:szCs w:val="24"/>
                <w:lang w:eastAsia="zh-CN"/>
              </w:rPr>
              <w:t>量变动率</w:t>
            </w:r>
          </w:p>
        </w:tc>
        <w:tc>
          <w:tcPr>
            <w:tcW w:w="1559" w:type="dxa"/>
            <w:vAlign w:val="center"/>
          </w:tcPr>
          <w:p w14:paraId="791C5A43" w14:textId="3238920A" w:rsidR="00F131E6" w:rsidRPr="0014124A" w:rsidRDefault="00AF4797" w:rsidP="00AF4797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78669E8C" w14:textId="77777777" w:rsidR="00AF4797" w:rsidRDefault="00AF4797" w:rsidP="00AF4797">
            <w:pPr>
              <w:pStyle w:val="TableParagraph"/>
              <w:snapToGri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 w:rsidRPr="00AF4797">
              <w:rPr>
                <w:rFonts w:hint="eastAsia"/>
                <w:b/>
                <w:sz w:val="24"/>
                <w:szCs w:val="24"/>
                <w:lang w:eastAsia="zh-CN"/>
              </w:rPr>
              <w:t>二氧化碳排放量变动率</w:t>
            </w:r>
            <w:r>
              <w:rPr>
                <w:rFonts w:hint="eastAsia"/>
                <w:sz w:val="24"/>
                <w:szCs w:val="24"/>
                <w:lang w:eastAsia="zh-CN"/>
              </w:rPr>
              <w:t>=</w:t>
            </w:r>
            <w:r>
              <w:rPr>
                <w:rFonts w:hint="eastAsia"/>
                <w:sz w:val="24"/>
                <w:szCs w:val="24"/>
                <w:lang w:eastAsia="zh-CN"/>
              </w:rPr>
              <w:t>（报告期二氧化碳排放量</w:t>
            </w:r>
            <w:r>
              <w:rPr>
                <w:rFonts w:hint="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基期二氧化碳</w:t>
            </w:r>
          </w:p>
          <w:p w14:paraId="3F860CBB" w14:textId="45D9409C" w:rsidR="00F131E6" w:rsidRPr="0014124A" w:rsidRDefault="00AF4797" w:rsidP="00AF4797">
            <w:pPr>
              <w:pStyle w:val="TableParagraph"/>
              <w:snapToGrid w:val="0"/>
              <w:ind w:firstLineChars="1100" w:firstLine="264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排放量）÷基期二氧化碳排放量×</w:t>
            </w:r>
            <w:r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14A32B11" w14:textId="77777777" w:rsidR="00F131E6" w:rsidRPr="00DB53B3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1D89F4DF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3A33BE00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E0CC8D5" w14:textId="24958498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vAlign w:val="center"/>
          </w:tcPr>
          <w:p w14:paraId="7B81947A" w14:textId="335D5FBB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GDP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二氧化碳排放量</w:t>
            </w:r>
          </w:p>
        </w:tc>
        <w:tc>
          <w:tcPr>
            <w:tcW w:w="1559" w:type="dxa"/>
            <w:vAlign w:val="center"/>
          </w:tcPr>
          <w:p w14:paraId="09521697" w14:textId="634119D3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千克</w:t>
            </w:r>
            <w:r>
              <w:rPr>
                <w:rFonts w:hint="eastAsia"/>
                <w:sz w:val="24"/>
                <w:szCs w:val="24"/>
                <w:lang w:eastAsia="zh-CN"/>
              </w:rPr>
              <w:t>/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7371" w:type="dxa"/>
            <w:vAlign w:val="center"/>
          </w:tcPr>
          <w:p w14:paraId="352A0B53" w14:textId="1D2C5CA8" w:rsidR="00F131E6" w:rsidRPr="0014124A" w:rsidRDefault="00AF4797" w:rsidP="00144E74">
            <w:pPr>
              <w:pStyle w:val="TableParagraph"/>
              <w:snapToGri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DB53B3">
              <w:rPr>
                <w:rFonts w:cs="宋体"/>
                <w:b/>
                <w:sz w:val="24"/>
                <w:szCs w:val="24"/>
                <w:lang w:eastAsia="zh-CN"/>
              </w:rPr>
              <w:t>GDP</w:t>
            </w: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二氧化碳排放量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 w:rsidR="00DB53B3">
              <w:rPr>
                <w:rFonts w:cs="宋体" w:hint="eastAsia"/>
                <w:sz w:val="24"/>
                <w:szCs w:val="24"/>
                <w:lang w:eastAsia="zh-CN"/>
              </w:rPr>
              <w:t>二氧化碳排放量÷</w:t>
            </w:r>
            <w:r w:rsidR="00DB53B3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="00DB53B3">
              <w:rPr>
                <w:rFonts w:cs="宋体"/>
                <w:sz w:val="24"/>
                <w:szCs w:val="24"/>
                <w:lang w:eastAsia="zh-CN"/>
              </w:rPr>
              <w:t>DP</w:t>
            </w:r>
          </w:p>
        </w:tc>
        <w:tc>
          <w:tcPr>
            <w:tcW w:w="2195" w:type="dxa"/>
            <w:vAlign w:val="center"/>
          </w:tcPr>
          <w:p w14:paraId="2901447F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5083CBA1" w14:textId="77777777">
        <w:trPr>
          <w:trHeight w:val="1134"/>
          <w:jc w:val="center"/>
        </w:trPr>
        <w:tc>
          <w:tcPr>
            <w:tcW w:w="1129" w:type="dxa"/>
            <w:vMerge/>
            <w:vAlign w:val="center"/>
          </w:tcPr>
          <w:p w14:paraId="083F2D12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AB0CF0C" w14:textId="1F5320E1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vAlign w:val="center"/>
          </w:tcPr>
          <w:p w14:paraId="6C03F272" w14:textId="1E97811E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GDP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二氧化碳排放量下降率</w:t>
            </w:r>
          </w:p>
        </w:tc>
        <w:tc>
          <w:tcPr>
            <w:tcW w:w="1559" w:type="dxa"/>
            <w:vAlign w:val="center"/>
          </w:tcPr>
          <w:p w14:paraId="0A7FFF69" w14:textId="14A9A3CD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97D5502" w14:textId="77777777" w:rsidR="00DB53B3" w:rsidRDefault="00DB53B3" w:rsidP="00DB53B3">
            <w:pPr>
              <w:pStyle w:val="TableParagraph"/>
              <w:snapToGri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DB53B3">
              <w:rPr>
                <w:rFonts w:cs="宋体"/>
                <w:b/>
                <w:sz w:val="24"/>
                <w:szCs w:val="24"/>
                <w:lang w:eastAsia="zh-CN"/>
              </w:rPr>
              <w:t>GDP</w:t>
            </w: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二氧化碳排放量下降率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hint="eastAsia"/>
                <w:sz w:val="24"/>
                <w:szCs w:val="24"/>
                <w:lang w:eastAsia="zh-CN"/>
              </w:rPr>
              <w:t>（报告</w:t>
            </w: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期单位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G</w:t>
            </w:r>
            <w:r>
              <w:rPr>
                <w:sz w:val="24"/>
                <w:szCs w:val="24"/>
                <w:lang w:eastAsia="zh-CN"/>
              </w:rPr>
              <w:t>DP</w:t>
            </w:r>
            <w:r>
              <w:rPr>
                <w:rFonts w:hint="eastAsia"/>
                <w:sz w:val="24"/>
                <w:szCs w:val="24"/>
                <w:lang w:eastAsia="zh-CN"/>
              </w:rPr>
              <w:t>二氧化碳排放量</w:t>
            </w:r>
          </w:p>
          <w:p w14:paraId="26D5FD70" w14:textId="4D4738BD" w:rsidR="00DB53B3" w:rsidRDefault="00DB53B3" w:rsidP="00DB53B3">
            <w:pPr>
              <w:pStyle w:val="TableParagraph"/>
              <w:snapToGrid w:val="0"/>
              <w:ind w:firstLineChars="1300" w:firstLine="312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基期单位</w:t>
            </w:r>
            <w:r>
              <w:rPr>
                <w:rFonts w:hint="eastAsia"/>
                <w:sz w:val="24"/>
                <w:szCs w:val="24"/>
                <w:lang w:eastAsia="zh-CN"/>
              </w:rPr>
              <w:t>G</w:t>
            </w:r>
            <w:r>
              <w:rPr>
                <w:sz w:val="24"/>
                <w:szCs w:val="24"/>
                <w:lang w:eastAsia="zh-CN"/>
              </w:rPr>
              <w:t>DP</w:t>
            </w:r>
            <w:r>
              <w:rPr>
                <w:rFonts w:hint="eastAsia"/>
                <w:sz w:val="24"/>
                <w:szCs w:val="24"/>
                <w:lang w:eastAsia="zh-CN"/>
              </w:rPr>
              <w:t>二氧化碳排放量）</w:t>
            </w:r>
          </w:p>
          <w:p w14:paraId="6E78FF9D" w14:textId="3A90792A" w:rsidR="00F131E6" w:rsidRPr="00DB53B3" w:rsidRDefault="00567305" w:rsidP="00DB53B3">
            <w:pPr>
              <w:pStyle w:val="TableParagraph"/>
              <w:snapToGrid w:val="0"/>
              <w:ind w:firstLineChars="1300" w:firstLine="312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÷</w:t>
            </w:r>
            <w:r w:rsidR="00DB53B3">
              <w:rPr>
                <w:rFonts w:hint="eastAsia"/>
                <w:sz w:val="24"/>
                <w:szCs w:val="24"/>
                <w:lang w:eastAsia="zh-CN"/>
              </w:rPr>
              <w:t>基期单位</w:t>
            </w:r>
            <w:r w:rsidR="00DB53B3">
              <w:rPr>
                <w:rFonts w:hint="eastAsia"/>
                <w:sz w:val="24"/>
                <w:szCs w:val="24"/>
                <w:lang w:eastAsia="zh-CN"/>
              </w:rPr>
              <w:t>G</w:t>
            </w:r>
            <w:r w:rsidR="00DB53B3">
              <w:rPr>
                <w:sz w:val="24"/>
                <w:szCs w:val="24"/>
                <w:lang w:eastAsia="zh-CN"/>
              </w:rPr>
              <w:t>DP</w:t>
            </w:r>
            <w:r w:rsidR="00DB53B3">
              <w:rPr>
                <w:rFonts w:hint="eastAsia"/>
                <w:sz w:val="24"/>
                <w:szCs w:val="24"/>
                <w:lang w:eastAsia="zh-CN"/>
              </w:rPr>
              <w:t>二氧化碳排放量×</w:t>
            </w:r>
            <w:r w:rsidR="00DB53B3"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32F32225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6B27B74D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0C5CB54A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BA38464" w14:textId="72E69226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vAlign w:val="center"/>
          </w:tcPr>
          <w:p w14:paraId="2B1AC61F" w14:textId="447CFA3C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碳排放交易量</w:t>
            </w:r>
          </w:p>
        </w:tc>
        <w:tc>
          <w:tcPr>
            <w:tcW w:w="1559" w:type="dxa"/>
            <w:vAlign w:val="center"/>
          </w:tcPr>
          <w:p w14:paraId="29E0A484" w14:textId="44693F2E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千克</w:t>
            </w:r>
          </w:p>
        </w:tc>
        <w:tc>
          <w:tcPr>
            <w:tcW w:w="7371" w:type="dxa"/>
            <w:vAlign w:val="center"/>
          </w:tcPr>
          <w:p w14:paraId="3D2F6C47" w14:textId="1A87D476" w:rsidR="00F131E6" w:rsidRPr="00FF200C" w:rsidRDefault="00FE445F" w:rsidP="00FF200C">
            <w:pPr>
              <w:pStyle w:val="TableParagraph"/>
              <w:snapToGrid w:val="0"/>
              <w:jc w:val="center"/>
              <w:textAlignment w:val="baseline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FF200C">
              <w:rPr>
                <w:rFonts w:asciiTheme="minorEastAsia" w:hAnsiTheme="minorEastAsia" w:cs="宋体"/>
                <w:sz w:val="24"/>
                <w:szCs w:val="24"/>
              </w:rPr>
              <w:t>——</w:t>
            </w:r>
          </w:p>
        </w:tc>
        <w:tc>
          <w:tcPr>
            <w:tcW w:w="2195" w:type="dxa"/>
            <w:vAlign w:val="center"/>
          </w:tcPr>
          <w:p w14:paraId="5F59B18A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6DB000AD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33B9A8EC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4923F32" w14:textId="17410104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  <w:vAlign w:val="center"/>
          </w:tcPr>
          <w:p w14:paraId="298F5CB9" w14:textId="3234F668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DP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能耗</w:t>
            </w:r>
          </w:p>
        </w:tc>
        <w:tc>
          <w:tcPr>
            <w:tcW w:w="1559" w:type="dxa"/>
            <w:vAlign w:val="center"/>
          </w:tcPr>
          <w:p w14:paraId="61809F86" w14:textId="750269FE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吨标煤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7371" w:type="dxa"/>
            <w:vAlign w:val="center"/>
          </w:tcPr>
          <w:p w14:paraId="7BE4ECE9" w14:textId="55EAEDF0" w:rsidR="00F131E6" w:rsidRPr="0014124A" w:rsidRDefault="00DB53B3" w:rsidP="00DB53B3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G</w:t>
            </w:r>
            <w:r w:rsidRPr="00567305">
              <w:rPr>
                <w:rFonts w:cs="宋体"/>
                <w:b/>
                <w:sz w:val="24"/>
                <w:szCs w:val="24"/>
                <w:lang w:eastAsia="zh-CN"/>
              </w:rPr>
              <w:t>DP</w:t>
            </w: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能耗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综合能源消费量÷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="00567305">
              <w:rPr>
                <w:rFonts w:cs="宋体"/>
                <w:sz w:val="24"/>
                <w:szCs w:val="24"/>
                <w:lang w:eastAsia="zh-CN"/>
              </w:rPr>
              <w:t>DP</w:t>
            </w:r>
          </w:p>
        </w:tc>
        <w:tc>
          <w:tcPr>
            <w:tcW w:w="2195" w:type="dxa"/>
            <w:vAlign w:val="center"/>
          </w:tcPr>
          <w:p w14:paraId="1861A055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1416E8DB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34888372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427867A" w14:textId="66C084E2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2B5EDCE6" w14:textId="1FCA0589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GDP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能耗下降率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 xml:space="preserve"> 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559" w:type="dxa"/>
            <w:vAlign w:val="center"/>
          </w:tcPr>
          <w:p w14:paraId="0099ACA9" w14:textId="712A5D14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6FB243F1" w14:textId="77777777" w:rsidR="00567305" w:rsidRDefault="00F131E6" w:rsidP="00AF4797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DB53B3">
              <w:rPr>
                <w:rFonts w:cs="宋体"/>
                <w:b/>
                <w:sz w:val="24"/>
                <w:szCs w:val="24"/>
                <w:lang w:eastAsia="zh-CN"/>
              </w:rPr>
              <w:t>GDP</w:t>
            </w:r>
            <w:r w:rsidRPr="00DB53B3">
              <w:rPr>
                <w:rFonts w:cs="宋体"/>
                <w:b/>
                <w:sz w:val="24"/>
                <w:szCs w:val="24"/>
                <w:lang w:eastAsia="zh-CN"/>
              </w:rPr>
              <w:t>能耗下降率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 xml:space="preserve">= 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（</w:t>
            </w:r>
            <w:r w:rsidR="00DB53B3">
              <w:rPr>
                <w:rFonts w:cs="宋体" w:hint="eastAsia"/>
                <w:sz w:val="24"/>
                <w:szCs w:val="24"/>
                <w:lang w:eastAsia="zh-CN"/>
              </w:rPr>
              <w:t>报告</w:t>
            </w:r>
            <w:proofErr w:type="gramStart"/>
            <w:r w:rsidR="00DB53B3">
              <w:rPr>
                <w:rFonts w:cs="宋体" w:hint="eastAsia"/>
                <w:sz w:val="24"/>
                <w:szCs w:val="24"/>
                <w:lang w:eastAsia="zh-CN"/>
              </w:rPr>
              <w:t>期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proofErr w:type="gramEnd"/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="00567305">
              <w:rPr>
                <w:rFonts w:cs="宋体"/>
                <w:sz w:val="24"/>
                <w:szCs w:val="24"/>
                <w:lang w:eastAsia="zh-CN"/>
              </w:rPr>
              <w:t>DP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能耗</w:t>
            </w:r>
            <w:r w:rsidR="00567305">
              <w:rPr>
                <w:rFonts w:cs="宋体"/>
                <w:sz w:val="24"/>
                <w:szCs w:val="24"/>
                <w:lang w:eastAsia="zh-CN"/>
              </w:rPr>
              <w:t>-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基期单位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="00567305">
              <w:rPr>
                <w:rFonts w:cs="宋体"/>
                <w:sz w:val="24"/>
                <w:szCs w:val="24"/>
                <w:lang w:eastAsia="zh-CN"/>
              </w:rPr>
              <w:t>DP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能耗）</w:t>
            </w:r>
          </w:p>
          <w:p w14:paraId="714D30A7" w14:textId="53850797" w:rsidR="00F131E6" w:rsidRPr="0014124A" w:rsidRDefault="00567305" w:rsidP="00567305">
            <w:pPr>
              <w:pStyle w:val="TableParagraph"/>
              <w:snapToGrid w:val="0"/>
              <w:ind w:firstLineChars="900" w:firstLine="216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÷基期单位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>
              <w:rPr>
                <w:rFonts w:cs="宋体"/>
                <w:sz w:val="24"/>
                <w:szCs w:val="24"/>
                <w:lang w:eastAsia="zh-CN"/>
              </w:rPr>
              <w:t>DP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能耗</w:t>
            </w:r>
            <w:r>
              <w:rPr>
                <w:rFonts w:hint="eastAsia"/>
                <w:sz w:val="24"/>
                <w:szCs w:val="24"/>
                <w:lang w:eastAsia="zh-CN"/>
              </w:rPr>
              <w:t>×</w:t>
            </w:r>
            <w:r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39507359" w14:textId="037DA0C2" w:rsidR="00F131E6" w:rsidRPr="0014124A" w:rsidRDefault="00F131E6" w:rsidP="00DB53B3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4DEFE4B6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21BBE671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0844B04" w14:textId="4C82910E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  <w:vAlign w:val="center"/>
          </w:tcPr>
          <w:p w14:paraId="2E3E9F00" w14:textId="60C11B41" w:rsidR="00F131E6" w:rsidRPr="0014124A" w:rsidRDefault="00F131E6" w:rsidP="00497E1A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DP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水耗</w:t>
            </w:r>
          </w:p>
        </w:tc>
        <w:tc>
          <w:tcPr>
            <w:tcW w:w="1559" w:type="dxa"/>
            <w:vAlign w:val="center"/>
          </w:tcPr>
          <w:p w14:paraId="5E49EDE4" w14:textId="1BA702FD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立方米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7371" w:type="dxa"/>
            <w:vAlign w:val="center"/>
          </w:tcPr>
          <w:p w14:paraId="33668A2F" w14:textId="25D78055" w:rsidR="00F131E6" w:rsidRPr="0014124A" w:rsidRDefault="00567305" w:rsidP="00AF4797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G</w:t>
            </w:r>
            <w:r w:rsidRPr="00567305">
              <w:rPr>
                <w:rFonts w:cs="宋体"/>
                <w:b/>
                <w:sz w:val="24"/>
                <w:szCs w:val="24"/>
                <w:lang w:eastAsia="zh-CN"/>
              </w:rPr>
              <w:t>DP</w:t>
            </w:r>
            <w:r>
              <w:rPr>
                <w:rFonts w:cs="宋体" w:hint="eastAsia"/>
                <w:b/>
                <w:sz w:val="24"/>
                <w:szCs w:val="24"/>
                <w:lang w:eastAsia="zh-CN"/>
              </w:rPr>
              <w:t>水</w:t>
            </w: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取新鲜水总量÷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>
              <w:rPr>
                <w:rFonts w:cs="宋体"/>
                <w:sz w:val="24"/>
                <w:szCs w:val="24"/>
                <w:lang w:eastAsia="zh-CN"/>
              </w:rPr>
              <w:t>DP</w:t>
            </w:r>
          </w:p>
        </w:tc>
        <w:tc>
          <w:tcPr>
            <w:tcW w:w="2195" w:type="dxa"/>
            <w:vAlign w:val="center"/>
          </w:tcPr>
          <w:p w14:paraId="7FCFF5FA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725FB14" w14:textId="77777777">
        <w:trPr>
          <w:trHeight w:val="850"/>
          <w:jc w:val="center"/>
        </w:trPr>
        <w:tc>
          <w:tcPr>
            <w:tcW w:w="1129" w:type="dxa"/>
            <w:vMerge w:val="restart"/>
            <w:vAlign w:val="center"/>
          </w:tcPr>
          <w:p w14:paraId="4B0445DC" w14:textId="77777777" w:rsidR="00F131E6" w:rsidRPr="00FB4817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bCs/>
                <w:sz w:val="24"/>
                <w:szCs w:val="24"/>
                <w:lang w:eastAsia="zh-CN"/>
              </w:rPr>
            </w:pPr>
            <w:r w:rsidRPr="00EC2F6A">
              <w:rPr>
                <w:rFonts w:cs="宋体"/>
                <w:sz w:val="24"/>
                <w:szCs w:val="24"/>
                <w:lang w:eastAsia="zh-CN"/>
              </w:rPr>
              <w:lastRenderedPageBreak/>
              <w:t>（</w:t>
            </w:r>
            <w:r w:rsidRPr="00FB4817">
              <w:rPr>
                <w:rFonts w:cs="宋体" w:hint="eastAsia"/>
                <w:b/>
                <w:bCs/>
                <w:sz w:val="24"/>
                <w:szCs w:val="24"/>
                <w:lang w:eastAsia="zh-CN"/>
              </w:rPr>
              <w:t>二）</w:t>
            </w:r>
          </w:p>
          <w:p w14:paraId="7DF8EA07" w14:textId="77777777" w:rsidR="00F131E6" w:rsidRPr="00FB4817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bCs/>
                <w:sz w:val="24"/>
                <w:szCs w:val="24"/>
                <w:lang w:eastAsia="zh-CN"/>
              </w:rPr>
            </w:pPr>
            <w:r w:rsidRPr="00FB4817">
              <w:rPr>
                <w:rFonts w:cs="宋体"/>
                <w:b/>
                <w:bCs/>
                <w:sz w:val="24"/>
                <w:szCs w:val="24"/>
                <w:lang w:eastAsia="zh-CN"/>
              </w:rPr>
              <w:t>产业结构</w:t>
            </w:r>
          </w:p>
          <w:p w14:paraId="54A84BD8" w14:textId="70D2CE43" w:rsidR="00F131E6" w:rsidRPr="00EC2F6A" w:rsidRDefault="00F131E6" w:rsidP="00F131E6">
            <w:pPr>
              <w:widowControl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FB4817">
              <w:rPr>
                <w:rFonts w:cs="宋体"/>
                <w:b/>
                <w:bCs/>
                <w:sz w:val="24"/>
                <w:szCs w:val="24"/>
                <w:lang w:eastAsia="zh-CN"/>
              </w:rPr>
              <w:t>绿色</w:t>
            </w:r>
            <w:r w:rsidRPr="00FB4817">
              <w:rPr>
                <w:rFonts w:cs="宋体" w:hint="eastAsia"/>
                <w:b/>
                <w:bCs/>
                <w:sz w:val="24"/>
                <w:szCs w:val="24"/>
                <w:lang w:eastAsia="zh-CN"/>
              </w:rPr>
              <w:t>化</w:t>
            </w:r>
          </w:p>
        </w:tc>
        <w:tc>
          <w:tcPr>
            <w:tcW w:w="709" w:type="dxa"/>
            <w:vAlign w:val="center"/>
          </w:tcPr>
          <w:p w14:paraId="577281A6" w14:textId="2D9545C4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  <w:vAlign w:val="center"/>
          </w:tcPr>
          <w:p w14:paraId="5EE49186" w14:textId="52A23031" w:rsidR="00F131E6" w:rsidRPr="0014124A" w:rsidRDefault="00F131E6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煤炭消费量变动率</w:t>
            </w:r>
          </w:p>
        </w:tc>
        <w:tc>
          <w:tcPr>
            <w:tcW w:w="1559" w:type="dxa"/>
            <w:vAlign w:val="center"/>
          </w:tcPr>
          <w:p w14:paraId="64BE8BEE" w14:textId="2D9E2424" w:rsidR="00F131E6" w:rsidRPr="00567305" w:rsidRDefault="00567305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4B12DCA5" w14:textId="77777777" w:rsidR="00567305" w:rsidRDefault="00567305" w:rsidP="00567305">
            <w:pPr>
              <w:pStyle w:val="TableParagraph"/>
              <w:snapToGri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煤炭消费量</w:t>
            </w:r>
            <w:r w:rsidRPr="00AF4797">
              <w:rPr>
                <w:rFonts w:hint="eastAsia"/>
                <w:b/>
                <w:sz w:val="24"/>
                <w:szCs w:val="24"/>
                <w:lang w:eastAsia="zh-CN"/>
              </w:rPr>
              <w:t>变动率</w:t>
            </w:r>
            <w:r>
              <w:rPr>
                <w:rFonts w:hint="eastAsia"/>
                <w:sz w:val="24"/>
                <w:szCs w:val="24"/>
                <w:lang w:eastAsia="zh-CN"/>
              </w:rPr>
              <w:t>=</w:t>
            </w:r>
            <w:r>
              <w:rPr>
                <w:rFonts w:hint="eastAsia"/>
                <w:sz w:val="24"/>
                <w:szCs w:val="24"/>
                <w:lang w:eastAsia="zh-CN"/>
              </w:rPr>
              <w:t>（报告期煤炭消费量</w:t>
            </w:r>
            <w:r>
              <w:rPr>
                <w:rFonts w:hint="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基期煤炭消费量）</w:t>
            </w:r>
          </w:p>
          <w:p w14:paraId="01AFA1D1" w14:textId="318102B3" w:rsidR="00F131E6" w:rsidRPr="00567305" w:rsidRDefault="00567305" w:rsidP="00567305">
            <w:pPr>
              <w:pStyle w:val="TableParagraph"/>
              <w:snapToGrid w:val="0"/>
              <w:ind w:firstLineChars="900" w:firstLine="216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÷基期煤炭消费量×</w:t>
            </w:r>
            <w:r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49DF8420" w14:textId="77777777" w:rsidR="00F131E6" w:rsidRPr="0014124A" w:rsidRDefault="00F131E6" w:rsidP="0014124A">
            <w:pPr>
              <w:pStyle w:val="TableParagraph"/>
              <w:snapToGrid w:val="0"/>
              <w:ind w:left="104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571DE364" w14:textId="77777777">
        <w:trPr>
          <w:trHeight w:val="1984"/>
          <w:jc w:val="center"/>
        </w:trPr>
        <w:tc>
          <w:tcPr>
            <w:tcW w:w="1129" w:type="dxa"/>
            <w:vMerge/>
            <w:vAlign w:val="center"/>
          </w:tcPr>
          <w:p w14:paraId="25151287" w14:textId="77777777" w:rsidR="00F131E6" w:rsidRPr="00EC2F6A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4747CB7" w14:textId="613F96BB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835" w:type="dxa"/>
            <w:vAlign w:val="center"/>
          </w:tcPr>
          <w:p w14:paraId="73E150BE" w14:textId="5F866364" w:rsidR="00F131E6" w:rsidRPr="0014124A" w:rsidRDefault="00F131E6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绿色能源消费量占能源消费总量的比重</w:t>
            </w:r>
          </w:p>
        </w:tc>
        <w:tc>
          <w:tcPr>
            <w:tcW w:w="1559" w:type="dxa"/>
            <w:vAlign w:val="center"/>
          </w:tcPr>
          <w:p w14:paraId="2A7EF32A" w14:textId="22275E41" w:rsidR="00F131E6" w:rsidRPr="00567305" w:rsidRDefault="00567305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D7DF7EF" w14:textId="77777777" w:rsidR="00567305" w:rsidRDefault="00567305" w:rsidP="00567305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绿色能源消费量占能源消费总量的比重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绿色能源消费量</w:t>
            </w:r>
          </w:p>
          <w:p w14:paraId="6F0E54B2" w14:textId="77777777" w:rsidR="00F131E6" w:rsidRDefault="00567305" w:rsidP="00567305">
            <w:pPr>
              <w:pStyle w:val="TableParagraph"/>
              <w:snapToGrid w:val="0"/>
              <w:ind w:firstLineChars="1700" w:firstLine="408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÷综合能源消费量×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100</w:t>
            </w:r>
          </w:p>
          <w:p w14:paraId="13D41991" w14:textId="77777777" w:rsidR="00FE445F" w:rsidRDefault="00FE445F" w:rsidP="00FE445F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  <w:p w14:paraId="25E3882E" w14:textId="47C62C17" w:rsidR="00FE445F" w:rsidRPr="00567305" w:rsidRDefault="00FE445F" w:rsidP="00144E74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</w:t>
            </w:r>
            <w:r w:rsidRPr="00144E74">
              <w:rPr>
                <w:rFonts w:cs="宋体" w:hint="eastAsia"/>
                <w:b/>
                <w:sz w:val="24"/>
                <w:szCs w:val="24"/>
                <w:lang w:eastAsia="zh-CN"/>
              </w:rPr>
              <w:t>绿色能源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：</w:t>
            </w:r>
            <w:r w:rsidR="00144E74" w:rsidRPr="00144E74">
              <w:rPr>
                <w:rFonts w:cs="宋体" w:hint="eastAsia"/>
                <w:sz w:val="24"/>
                <w:szCs w:val="24"/>
                <w:lang w:eastAsia="zh-CN"/>
              </w:rPr>
              <w:t>包括水力发电、风力发电、太阳能、生物能（沼气）、地热能（包括地源和水源）海潮能等。</w:t>
            </w:r>
          </w:p>
        </w:tc>
        <w:tc>
          <w:tcPr>
            <w:tcW w:w="2195" w:type="dxa"/>
            <w:vAlign w:val="center"/>
          </w:tcPr>
          <w:p w14:paraId="24EC09A1" w14:textId="77777777" w:rsidR="00F131E6" w:rsidRPr="0014124A" w:rsidRDefault="00F131E6" w:rsidP="0014124A">
            <w:pPr>
              <w:pStyle w:val="TableParagraph"/>
              <w:snapToGrid w:val="0"/>
              <w:ind w:left="104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EC2F6A" w14:paraId="244E2316" w14:textId="77777777" w:rsidTr="00FF200C">
        <w:trPr>
          <w:trHeight w:val="949"/>
          <w:jc w:val="center"/>
        </w:trPr>
        <w:tc>
          <w:tcPr>
            <w:tcW w:w="1129" w:type="dxa"/>
            <w:vMerge/>
            <w:vAlign w:val="center"/>
          </w:tcPr>
          <w:p w14:paraId="2C9D4950" w14:textId="77777777" w:rsidR="00EC2F6A" w:rsidRPr="00EC2F6A" w:rsidRDefault="00EC2F6A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9123C49" w14:textId="3FE3D3FA" w:rsidR="00EC2F6A" w:rsidRPr="0014124A" w:rsidRDefault="00EC2F6A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1</w:t>
            </w:r>
            <w:r>
              <w:rPr>
                <w:rFonts w:cs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vAlign w:val="center"/>
          </w:tcPr>
          <w:p w14:paraId="3B9F752A" w14:textId="6CE270CA" w:rsidR="00EC2F6A" w:rsidRPr="0014124A" w:rsidRDefault="00EC2F6A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园区已</w:t>
            </w:r>
            <w:proofErr w:type="gramStart"/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达碳达</w:t>
            </w:r>
            <w:proofErr w:type="gramEnd"/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峰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14:paraId="6F5EB262" w14:textId="2F4FE5E3" w:rsidR="00EC2F6A" w:rsidRDefault="00EC2F6A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是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371" w:type="dxa"/>
            <w:vAlign w:val="center"/>
          </w:tcPr>
          <w:p w14:paraId="1EEE498C" w14:textId="7CDE0A4B" w:rsidR="00EC2F6A" w:rsidRPr="00EC2F6A" w:rsidRDefault="00EC2F6A" w:rsidP="00EC2F6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b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</w:rPr>
              <w:t>——</w:t>
            </w:r>
          </w:p>
        </w:tc>
        <w:tc>
          <w:tcPr>
            <w:tcW w:w="2195" w:type="dxa"/>
            <w:vAlign w:val="center"/>
          </w:tcPr>
          <w:p w14:paraId="368841B9" w14:textId="467E3383" w:rsidR="00EC2F6A" w:rsidRPr="0014124A" w:rsidRDefault="00EC2F6A" w:rsidP="0014124A">
            <w:pPr>
              <w:pStyle w:val="TableParagraph"/>
              <w:snapToGrid w:val="0"/>
              <w:ind w:left="104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（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 xml:space="preserve">  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年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 xml:space="preserve">  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月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 xml:space="preserve">   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日）</w:t>
            </w:r>
          </w:p>
        </w:tc>
      </w:tr>
      <w:tr w:rsidR="0091747C" w14:paraId="30A944DA" w14:textId="77777777">
        <w:trPr>
          <w:trHeight w:val="2154"/>
          <w:jc w:val="center"/>
        </w:trPr>
        <w:tc>
          <w:tcPr>
            <w:tcW w:w="1129" w:type="dxa"/>
            <w:vMerge/>
            <w:vAlign w:val="center"/>
          </w:tcPr>
          <w:p w14:paraId="0218AFE7" w14:textId="77777777" w:rsidR="00F131E6" w:rsidRPr="0014124A" w:rsidRDefault="00F131E6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059EEB3" w14:textId="4AD68C82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vAlign w:val="center"/>
          </w:tcPr>
          <w:p w14:paraId="45274387" w14:textId="2B69B9E5" w:rsidR="00F131E6" w:rsidRPr="0014124A" w:rsidRDefault="00F131E6" w:rsidP="0014124A">
            <w:pPr>
              <w:pStyle w:val="TableParagraph"/>
              <w:snapToGrid w:val="0"/>
              <w:ind w:right="147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六大高耗能行业增加值占工业增加值比重</w:t>
            </w:r>
          </w:p>
        </w:tc>
        <w:tc>
          <w:tcPr>
            <w:tcW w:w="1559" w:type="dxa"/>
            <w:vAlign w:val="center"/>
          </w:tcPr>
          <w:p w14:paraId="2943F309" w14:textId="1E0B3DBF" w:rsidR="00F131E6" w:rsidRPr="00567305" w:rsidRDefault="00567305" w:rsidP="00FE445F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302CEBAA" w14:textId="77777777" w:rsidR="00F131E6" w:rsidRDefault="00567305" w:rsidP="00567305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六大高耗能行业增加值占工业增加值比重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六大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高耗能行业增加值</w:t>
            </w:r>
          </w:p>
          <w:p w14:paraId="410CEE23" w14:textId="77777777" w:rsidR="00567305" w:rsidRDefault="00567305" w:rsidP="00567305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宋体"/>
                <w:sz w:val="24"/>
                <w:szCs w:val="24"/>
                <w:lang w:eastAsia="zh-CN"/>
              </w:rPr>
              <w:t xml:space="preserve">                                   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÷工业增加值×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100</w:t>
            </w:r>
          </w:p>
          <w:p w14:paraId="66188B18" w14:textId="77777777" w:rsidR="00BA7939" w:rsidRDefault="00BA7939" w:rsidP="00BA7939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  <w:p w14:paraId="7AA36A7F" w14:textId="3CBE63FA" w:rsidR="00BA7939" w:rsidRPr="0014124A" w:rsidRDefault="00BA7939" w:rsidP="00FE445F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</w:t>
            </w:r>
            <w:r w:rsidRPr="00BA7939">
              <w:rPr>
                <w:rFonts w:cs="宋体" w:hint="eastAsia"/>
                <w:b/>
                <w:sz w:val="24"/>
                <w:szCs w:val="24"/>
                <w:lang w:eastAsia="zh-CN"/>
              </w:rPr>
              <w:t>六大高耗能源行业：</w:t>
            </w:r>
            <w:r w:rsidR="00FE445F" w:rsidRPr="00FE445F">
              <w:rPr>
                <w:rFonts w:cs="宋体" w:hint="eastAsia"/>
                <w:sz w:val="24"/>
                <w:szCs w:val="24"/>
                <w:lang w:eastAsia="zh-CN"/>
              </w:rPr>
              <w:t>包括</w:t>
            </w:r>
            <w:r w:rsidR="00FE445F">
              <w:rPr>
                <w:rFonts w:cs="宋体" w:hint="eastAsia"/>
                <w:sz w:val="24"/>
                <w:szCs w:val="24"/>
                <w:lang w:eastAsia="zh-CN"/>
              </w:rPr>
              <w:t xml:space="preserve"> </w:t>
            </w:r>
            <w:r w:rsidR="00FE445F">
              <w:rPr>
                <w:rFonts w:cs="宋体" w:hint="eastAsia"/>
                <w:sz w:val="24"/>
                <w:szCs w:val="24"/>
                <w:lang w:eastAsia="zh-CN"/>
              </w:rPr>
              <w:t>石油、煤炭及其他燃料加工业，</w:t>
            </w:r>
            <w:r w:rsidR="00FE445F" w:rsidRPr="00FE445F">
              <w:rPr>
                <w:rFonts w:cs="宋体" w:hint="eastAsia"/>
                <w:sz w:val="24"/>
                <w:szCs w:val="24"/>
                <w:lang w:eastAsia="zh-CN"/>
              </w:rPr>
              <w:t>化学原料和化学制品制造业，非金属矿物制品业，黑色金属冶炼和压延加工业，有色金属冶炼和压延加工业，电力、热力、燃气及水生产和供应业</w:t>
            </w:r>
            <w:r w:rsidR="00FE445F">
              <w:rPr>
                <w:rFonts w:cs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95" w:type="dxa"/>
            <w:vAlign w:val="center"/>
          </w:tcPr>
          <w:p w14:paraId="5B846510" w14:textId="77777777" w:rsidR="00F131E6" w:rsidRPr="0014124A" w:rsidRDefault="00F131E6" w:rsidP="0014124A">
            <w:pPr>
              <w:pStyle w:val="TableParagraph"/>
              <w:snapToGrid w:val="0"/>
              <w:ind w:left="104" w:right="2436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68C32AA5" w14:textId="77777777">
        <w:trPr>
          <w:trHeight w:val="1134"/>
          <w:jc w:val="center"/>
        </w:trPr>
        <w:tc>
          <w:tcPr>
            <w:tcW w:w="1129" w:type="dxa"/>
            <w:vMerge/>
            <w:vAlign w:val="center"/>
          </w:tcPr>
          <w:p w14:paraId="17C4CC0F" w14:textId="2DDE2371" w:rsidR="00F131E6" w:rsidRPr="0014124A" w:rsidRDefault="00F131E6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3D51E82" w14:textId="5CB53C6F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vAlign w:val="center"/>
          </w:tcPr>
          <w:p w14:paraId="712B475C" w14:textId="513CD489" w:rsidR="00F131E6" w:rsidRPr="0014124A" w:rsidRDefault="00F131E6" w:rsidP="0014124A">
            <w:pPr>
              <w:pStyle w:val="TableParagraph"/>
              <w:snapToGrid w:val="0"/>
              <w:ind w:right="12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绿色制造体系创建数</w:t>
            </w:r>
          </w:p>
        </w:tc>
        <w:tc>
          <w:tcPr>
            <w:tcW w:w="1559" w:type="dxa"/>
            <w:vAlign w:val="center"/>
          </w:tcPr>
          <w:p w14:paraId="67502411" w14:textId="76C05CC8" w:rsidR="00F131E6" w:rsidRPr="00567305" w:rsidRDefault="00FE445F" w:rsidP="00FE445F">
            <w:pPr>
              <w:pStyle w:val="TableParagraph"/>
              <w:snapToGrid w:val="0"/>
              <w:ind w:right="147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cs="宋体" w:hint="eastAsia"/>
                <w:sz w:val="24"/>
                <w:szCs w:val="24"/>
                <w:lang w:eastAsia="zh-CN"/>
              </w:rPr>
              <w:t>个</w:t>
            </w:r>
            <w:proofErr w:type="gramEnd"/>
          </w:p>
        </w:tc>
        <w:tc>
          <w:tcPr>
            <w:tcW w:w="7371" w:type="dxa"/>
            <w:vAlign w:val="center"/>
          </w:tcPr>
          <w:p w14:paraId="245D9826" w14:textId="1A422DC4" w:rsidR="00F131E6" w:rsidRPr="0014124A" w:rsidRDefault="008B3775" w:rsidP="008B3775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●根据</w:t>
            </w:r>
            <w:r w:rsidRPr="008B3775">
              <w:rPr>
                <w:rFonts w:cs="宋体" w:hint="eastAsia"/>
                <w:sz w:val="24"/>
                <w:szCs w:val="24"/>
                <w:lang w:eastAsia="zh-CN"/>
              </w:rPr>
              <w:t>《工业和信息化部办公厅关于开展绿色制造体系建设的通知》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内容，绿色制造体系包括：绿色工厂、绿色产品、绿色园区、绿色供应链等。</w:t>
            </w:r>
          </w:p>
        </w:tc>
        <w:tc>
          <w:tcPr>
            <w:tcW w:w="2195" w:type="dxa"/>
            <w:vAlign w:val="center"/>
          </w:tcPr>
          <w:p w14:paraId="35A2A9DF" w14:textId="2C47AAA2" w:rsidR="00F131E6" w:rsidRPr="0014124A" w:rsidRDefault="00F131E6" w:rsidP="0014124A">
            <w:pPr>
              <w:pStyle w:val="TableParagraph"/>
              <w:snapToGrid w:val="0"/>
              <w:ind w:left="104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国家绿色制造体系名单（</w:t>
            </w:r>
            <w:r w:rsidR="009B5D0D">
              <w:rPr>
                <w:rFonts w:cs="宋体" w:hint="eastAsia"/>
                <w:sz w:val="24"/>
                <w:szCs w:val="24"/>
                <w:lang w:eastAsia="zh-CN"/>
              </w:rPr>
              <w:t>一至五批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）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或省级以上</w:t>
            </w:r>
            <w:r w:rsidR="009B5D0D">
              <w:rPr>
                <w:rFonts w:cs="宋体" w:hint="eastAsia"/>
                <w:sz w:val="24"/>
                <w:szCs w:val="24"/>
                <w:lang w:eastAsia="zh-CN"/>
              </w:rPr>
              <w:t>主管部门认定。</w:t>
            </w:r>
          </w:p>
        </w:tc>
      </w:tr>
      <w:tr w:rsidR="0091747C" w14:paraId="2247F8C6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3DF5A65A" w14:textId="77777777" w:rsidR="00F131E6" w:rsidRPr="0014124A" w:rsidRDefault="00F131E6" w:rsidP="0014124A">
            <w:pPr>
              <w:pStyle w:val="TableParagraph"/>
              <w:snapToGrid w:val="0"/>
              <w:ind w:firstLineChars="100" w:firstLine="24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3FB98EC" w14:textId="3438DD5B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</w:rPr>
              <w:t>1</w:t>
            </w:r>
            <w:r w:rsidR="00EC2F6A"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7976C462" w14:textId="6E7F4B16" w:rsidR="00F131E6" w:rsidRPr="0014124A" w:rsidRDefault="00144E74" w:rsidP="00FE445F">
            <w:pPr>
              <w:pStyle w:val="TableParagraph"/>
              <w:snapToGrid w:val="0"/>
              <w:ind w:right="143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清洁生产企业</w:t>
            </w:r>
            <w:proofErr w:type="gramStart"/>
            <w:r>
              <w:rPr>
                <w:rFonts w:cs="宋体"/>
                <w:sz w:val="24"/>
                <w:szCs w:val="24"/>
                <w:lang w:eastAsia="zh-CN"/>
              </w:rPr>
              <w:t>占</w:t>
            </w:r>
            <w:r w:rsidR="00F131E6" w:rsidRPr="0014124A">
              <w:rPr>
                <w:rFonts w:cs="宋体" w:hint="eastAsia"/>
                <w:sz w:val="24"/>
                <w:szCs w:val="24"/>
                <w:lang w:eastAsia="zh-CN"/>
              </w:rPr>
              <w:t>规模</w:t>
            </w:r>
            <w:proofErr w:type="gramEnd"/>
            <w:r w:rsidR="00F131E6" w:rsidRPr="0014124A">
              <w:rPr>
                <w:rFonts w:cs="宋体" w:hint="eastAsia"/>
                <w:sz w:val="24"/>
                <w:szCs w:val="24"/>
                <w:lang w:eastAsia="zh-CN"/>
              </w:rPr>
              <w:t>以上</w:t>
            </w:r>
            <w:r w:rsidR="00FE445F">
              <w:rPr>
                <w:rFonts w:cs="宋体"/>
                <w:sz w:val="24"/>
                <w:szCs w:val="24"/>
                <w:lang w:eastAsia="zh-CN"/>
              </w:rPr>
              <w:t>工业企业的</w:t>
            </w:r>
            <w:r w:rsidR="00FE445F">
              <w:rPr>
                <w:rFonts w:cs="宋体" w:hint="eastAsia"/>
                <w:sz w:val="24"/>
                <w:szCs w:val="24"/>
                <w:lang w:eastAsia="zh-CN"/>
              </w:rPr>
              <w:t>比重</w:t>
            </w:r>
          </w:p>
        </w:tc>
        <w:tc>
          <w:tcPr>
            <w:tcW w:w="1559" w:type="dxa"/>
            <w:vAlign w:val="center"/>
          </w:tcPr>
          <w:p w14:paraId="61EA07D7" w14:textId="2089BA71" w:rsidR="00F131E6" w:rsidRPr="00567305" w:rsidRDefault="00FE445F" w:rsidP="00AF4797">
            <w:pPr>
              <w:pStyle w:val="TableParagraph"/>
              <w:snapToGrid w:val="0"/>
              <w:ind w:right="147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7C760D8A" w14:textId="5AA7B7CC" w:rsidR="00FE445F" w:rsidRDefault="00FE445F" w:rsidP="0014124A">
            <w:pPr>
              <w:pStyle w:val="TableParagraph"/>
              <w:snapToGrid w:val="0"/>
              <w:ind w:right="147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清洁生产企业占园区规模以上工业企业的比重</w:t>
            </w:r>
            <w:r w:rsidRPr="00FE445F">
              <w:rPr>
                <w:rFonts w:hint="eastAsia"/>
                <w:sz w:val="24"/>
                <w:szCs w:val="24"/>
                <w:lang w:eastAsia="zh-CN"/>
              </w:rPr>
              <w:t>=</w:t>
            </w:r>
            <w:r w:rsidRPr="00FE445F">
              <w:rPr>
                <w:rFonts w:hint="eastAsia"/>
                <w:sz w:val="24"/>
                <w:szCs w:val="24"/>
                <w:lang w:eastAsia="zh-CN"/>
              </w:rPr>
              <w:t>清洁生产企业</w:t>
            </w:r>
            <w:r w:rsidR="00144E74" w:rsidRPr="00FE445F">
              <w:rPr>
                <w:rFonts w:hint="eastAsia"/>
                <w:sz w:val="24"/>
                <w:szCs w:val="24"/>
                <w:lang w:eastAsia="zh-CN"/>
              </w:rPr>
              <w:t>数</w:t>
            </w:r>
            <w:r w:rsidR="00144E74">
              <w:rPr>
                <w:rFonts w:hint="eastAsia"/>
                <w:sz w:val="24"/>
                <w:szCs w:val="24"/>
                <w:lang w:eastAsia="zh-CN"/>
              </w:rPr>
              <w:t>量÷</w:t>
            </w:r>
          </w:p>
          <w:p w14:paraId="5C58EAD9" w14:textId="43942351" w:rsidR="00F131E6" w:rsidRPr="0014124A" w:rsidRDefault="00FE445F" w:rsidP="00144E74">
            <w:pPr>
              <w:pStyle w:val="TableParagraph"/>
              <w:snapToGrid w:val="0"/>
              <w:ind w:right="147" w:firstLineChars="1700" w:firstLine="4080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规模以上工业企业数量×</w:t>
            </w:r>
            <w:r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5A365B6D" w14:textId="5C39FC39" w:rsidR="00F131E6" w:rsidRPr="0014124A" w:rsidRDefault="00F131E6" w:rsidP="00A216E1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3E1F8EEF" w14:textId="77777777">
        <w:trPr>
          <w:trHeight w:val="680"/>
          <w:jc w:val="center"/>
        </w:trPr>
        <w:tc>
          <w:tcPr>
            <w:tcW w:w="1129" w:type="dxa"/>
            <w:vMerge w:val="restart"/>
            <w:vAlign w:val="center"/>
          </w:tcPr>
          <w:p w14:paraId="2A6A3017" w14:textId="51D43127" w:rsidR="00F131E6" w:rsidRPr="00567305" w:rsidRDefault="00F131E6" w:rsidP="0014124A">
            <w:pPr>
              <w:widowControl/>
              <w:snapToGrid w:val="0"/>
              <w:ind w:firstLineChars="100" w:firstLine="241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567305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t>（</w:t>
            </w:r>
            <w:r w:rsidRPr="00567305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三）</w:t>
            </w:r>
          </w:p>
          <w:p w14:paraId="2132BE10" w14:textId="60A178A4" w:rsidR="00F131E6" w:rsidRPr="00567305" w:rsidRDefault="00F131E6" w:rsidP="00567305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567305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t>运行管理</w:t>
            </w:r>
            <w:r w:rsidRPr="00567305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绿色化</w:t>
            </w:r>
          </w:p>
        </w:tc>
        <w:tc>
          <w:tcPr>
            <w:tcW w:w="709" w:type="dxa"/>
            <w:vAlign w:val="center"/>
          </w:tcPr>
          <w:p w14:paraId="32B22E46" w14:textId="41B15278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 w:hint="eastAsia"/>
                <w:sz w:val="24"/>
                <w:szCs w:val="24"/>
              </w:rPr>
              <w:t>1</w:t>
            </w:r>
            <w:r w:rsidR="00EC2F6A"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51B650AC" w14:textId="5C899845" w:rsidR="00F131E6" w:rsidRPr="0014124A" w:rsidRDefault="00F131E6" w:rsidP="00AB39C2">
            <w:pPr>
              <w:pStyle w:val="TableParagraph"/>
              <w:snapToGrid w:val="0"/>
              <w:ind w:right="12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绿色生态（双碳）园区发展规划</w:t>
            </w:r>
          </w:p>
        </w:tc>
        <w:tc>
          <w:tcPr>
            <w:tcW w:w="1559" w:type="dxa"/>
            <w:vAlign w:val="center"/>
          </w:tcPr>
          <w:p w14:paraId="1033D139" w14:textId="0B45B581" w:rsidR="00F131E6" w:rsidRPr="00567305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有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371" w:type="dxa"/>
            <w:vAlign w:val="center"/>
          </w:tcPr>
          <w:p w14:paraId="3D98A591" w14:textId="693AD557" w:rsidR="00F131E6" w:rsidRPr="0014124A" w:rsidRDefault="009B5D0D" w:rsidP="009B5D0D">
            <w:pPr>
              <w:pStyle w:val="TableParagraph"/>
              <w:snapToGrid w:val="0"/>
              <w:ind w:left="234" w:hanging="12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</w:rPr>
              <w:t>——</w:t>
            </w:r>
          </w:p>
        </w:tc>
        <w:tc>
          <w:tcPr>
            <w:tcW w:w="2195" w:type="dxa"/>
            <w:vAlign w:val="center"/>
          </w:tcPr>
          <w:p w14:paraId="422AAC70" w14:textId="449EF48D" w:rsidR="00F131E6" w:rsidRPr="0014124A" w:rsidRDefault="00F131E6" w:rsidP="009B5D0D">
            <w:pPr>
              <w:pStyle w:val="TableParagraph"/>
              <w:snapToGrid w:val="0"/>
              <w:ind w:left="104" w:right="19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5BBB39D8" w14:textId="77777777">
        <w:trPr>
          <w:trHeight w:val="680"/>
          <w:jc w:val="center"/>
        </w:trPr>
        <w:tc>
          <w:tcPr>
            <w:tcW w:w="1129" w:type="dxa"/>
            <w:vMerge/>
            <w:vAlign w:val="center"/>
          </w:tcPr>
          <w:p w14:paraId="50E4E25E" w14:textId="77777777" w:rsidR="00F131E6" w:rsidRPr="0014124A" w:rsidRDefault="00F131E6" w:rsidP="0014124A">
            <w:pPr>
              <w:widowControl/>
              <w:snapToGrid w:val="0"/>
              <w:ind w:firstLineChars="100" w:firstLine="240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7CD178C" w14:textId="32119542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  <w:vAlign w:val="center"/>
          </w:tcPr>
          <w:p w14:paraId="120D492D" w14:textId="49FA474A" w:rsidR="00F131E6" w:rsidRPr="0014124A" w:rsidRDefault="00F131E6" w:rsidP="00AB39C2">
            <w:pPr>
              <w:pStyle w:val="TableParagraph"/>
              <w:snapToGrid w:val="0"/>
              <w:ind w:right="12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通过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I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SO14000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认证企业数</w:t>
            </w:r>
          </w:p>
        </w:tc>
        <w:tc>
          <w:tcPr>
            <w:tcW w:w="1559" w:type="dxa"/>
            <w:vAlign w:val="center"/>
          </w:tcPr>
          <w:p w14:paraId="00E7882A" w14:textId="4C6B431B" w:rsidR="00F131E6" w:rsidRPr="00567305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cs="宋体" w:hint="eastAsia"/>
                <w:sz w:val="24"/>
                <w:szCs w:val="24"/>
                <w:lang w:eastAsia="zh-CN"/>
              </w:rPr>
              <w:t>个</w:t>
            </w:r>
            <w:proofErr w:type="gramEnd"/>
          </w:p>
        </w:tc>
        <w:tc>
          <w:tcPr>
            <w:tcW w:w="7371" w:type="dxa"/>
            <w:vAlign w:val="center"/>
          </w:tcPr>
          <w:p w14:paraId="22BD0BCE" w14:textId="1178ED28" w:rsidR="00F131E6" w:rsidRPr="0014124A" w:rsidRDefault="00497E1A" w:rsidP="00497E1A">
            <w:pPr>
              <w:pStyle w:val="TableParagraph"/>
              <w:snapToGrid w:val="0"/>
              <w:ind w:left="234" w:hanging="12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</w:t>
            </w:r>
            <w:r w:rsidRPr="00497E1A">
              <w:rPr>
                <w:rFonts w:cs="宋体" w:hint="eastAsia"/>
                <w:b/>
                <w:sz w:val="24"/>
                <w:szCs w:val="24"/>
                <w:lang w:eastAsia="zh-CN"/>
              </w:rPr>
              <w:t>ISO14000</w:t>
            </w:r>
            <w:r w:rsidRPr="00497E1A">
              <w:rPr>
                <w:rFonts w:cs="宋体" w:hint="eastAsia"/>
                <w:b/>
                <w:sz w:val="24"/>
                <w:szCs w:val="24"/>
                <w:lang w:eastAsia="zh-CN"/>
              </w:rPr>
              <w:t>认证企业数</w:t>
            </w:r>
            <w:r w:rsidRPr="006F7CDB">
              <w:rPr>
                <w:rFonts w:cs="宋体" w:hint="eastAsia"/>
                <w:b/>
                <w:sz w:val="24"/>
                <w:szCs w:val="24"/>
                <w:lang w:eastAsia="zh-CN"/>
              </w:rPr>
              <w:t>：</w:t>
            </w:r>
            <w:r w:rsidRPr="00497E1A">
              <w:rPr>
                <w:rFonts w:cs="宋体" w:hint="eastAsia"/>
                <w:sz w:val="24"/>
                <w:szCs w:val="24"/>
                <w:lang w:eastAsia="zh-CN"/>
              </w:rPr>
              <w:t>截止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报告期末，园区企业中已通过</w:t>
            </w:r>
            <w:r w:rsidRPr="00497E1A">
              <w:rPr>
                <w:rFonts w:cs="宋体"/>
                <w:sz w:val="24"/>
                <w:szCs w:val="24"/>
                <w:lang w:eastAsia="zh-CN"/>
              </w:rPr>
              <w:t>ISO14000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认证并获得证书的企业数量（不包括未能通过复查，已失去该项</w:t>
            </w:r>
            <w:r w:rsidR="007E4D7C">
              <w:rPr>
                <w:rFonts w:cs="宋体" w:hint="eastAsia"/>
                <w:sz w:val="24"/>
                <w:szCs w:val="24"/>
                <w:lang w:eastAsia="zh-CN"/>
              </w:rPr>
              <w:t>认证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的企业数量</w:t>
            </w:r>
            <w:r w:rsidR="007E4D7C">
              <w:rPr>
                <w:rFonts w:cs="宋体" w:hint="eastAsia"/>
                <w:sz w:val="24"/>
                <w:szCs w:val="24"/>
                <w:lang w:eastAsia="zh-CN"/>
              </w:rPr>
              <w:t>）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95" w:type="dxa"/>
            <w:vAlign w:val="center"/>
          </w:tcPr>
          <w:p w14:paraId="497AAA1D" w14:textId="77777777" w:rsidR="00F131E6" w:rsidRPr="0014124A" w:rsidRDefault="00F131E6" w:rsidP="009B5D0D">
            <w:pPr>
              <w:pStyle w:val="TableParagraph"/>
              <w:snapToGrid w:val="0"/>
              <w:ind w:left="104" w:right="19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38A6F733" w14:textId="77777777">
        <w:trPr>
          <w:trHeight w:val="680"/>
          <w:jc w:val="center"/>
        </w:trPr>
        <w:tc>
          <w:tcPr>
            <w:tcW w:w="1129" w:type="dxa"/>
            <w:vMerge/>
            <w:vAlign w:val="center"/>
          </w:tcPr>
          <w:p w14:paraId="6257C9C2" w14:textId="77777777" w:rsidR="00F131E6" w:rsidRPr="0014124A" w:rsidRDefault="00F131E6" w:rsidP="0014124A">
            <w:pPr>
              <w:widowControl/>
              <w:snapToGrid w:val="0"/>
              <w:ind w:firstLineChars="100" w:firstLine="240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CE4029F" w14:textId="4903C152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5" w:type="dxa"/>
            <w:vAlign w:val="center"/>
          </w:tcPr>
          <w:p w14:paraId="32458439" w14:textId="464A6A64" w:rsidR="00F131E6" w:rsidRPr="0014124A" w:rsidRDefault="00F131E6" w:rsidP="00AB39C2">
            <w:pPr>
              <w:pStyle w:val="TableParagraph"/>
              <w:snapToGrid w:val="0"/>
              <w:ind w:right="12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工业固体废</w:t>
            </w:r>
            <w:r w:rsidR="009B5D0D">
              <w:rPr>
                <w:rFonts w:cs="宋体" w:hint="eastAsia"/>
                <w:sz w:val="24"/>
                <w:szCs w:val="24"/>
                <w:lang w:eastAsia="zh-CN"/>
              </w:rPr>
              <w:t>物综合利用率</w:t>
            </w:r>
          </w:p>
        </w:tc>
        <w:tc>
          <w:tcPr>
            <w:tcW w:w="1559" w:type="dxa"/>
            <w:vAlign w:val="center"/>
          </w:tcPr>
          <w:p w14:paraId="61AFB80D" w14:textId="52FD75AF" w:rsidR="00F131E6" w:rsidRPr="00567305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FB06E42" w14:textId="77777777" w:rsidR="009B5D0D" w:rsidRDefault="009B5D0D" w:rsidP="0032328C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 w:hint="eastAsia"/>
                <w:b/>
                <w:sz w:val="24"/>
                <w:szCs w:val="24"/>
                <w:lang w:eastAsia="zh-CN"/>
              </w:rPr>
              <w:t>工业固体废物综合利用率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工业固体废物综合利用量÷（工业固体废物</w:t>
            </w:r>
          </w:p>
          <w:p w14:paraId="2FEE5F37" w14:textId="1E82A728" w:rsidR="00F131E6" w:rsidRPr="0014124A" w:rsidRDefault="009B5D0D" w:rsidP="009B5D0D">
            <w:pPr>
              <w:pStyle w:val="TableParagraph"/>
              <w:snapToGrid w:val="0"/>
              <w:ind w:left="114" w:firstLineChars="1100" w:firstLine="264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产生量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+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综合利用往年贮存量）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*100</w:t>
            </w:r>
          </w:p>
        </w:tc>
        <w:tc>
          <w:tcPr>
            <w:tcW w:w="2195" w:type="dxa"/>
            <w:vAlign w:val="center"/>
          </w:tcPr>
          <w:p w14:paraId="66C79905" w14:textId="77777777" w:rsidR="00F131E6" w:rsidRPr="0014124A" w:rsidRDefault="00F131E6" w:rsidP="00A216E1">
            <w:pPr>
              <w:pStyle w:val="TableParagraph"/>
              <w:snapToGrid w:val="0"/>
              <w:ind w:left="104" w:right="191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7866304C" w14:textId="77777777">
        <w:trPr>
          <w:trHeight w:val="680"/>
          <w:jc w:val="center"/>
        </w:trPr>
        <w:tc>
          <w:tcPr>
            <w:tcW w:w="1129" w:type="dxa"/>
            <w:vMerge/>
            <w:vAlign w:val="center"/>
          </w:tcPr>
          <w:p w14:paraId="2C5D9E41" w14:textId="77777777" w:rsidR="00F131E6" w:rsidRPr="0014124A" w:rsidRDefault="00F131E6" w:rsidP="0014124A">
            <w:pPr>
              <w:widowControl/>
              <w:snapToGrid w:val="0"/>
              <w:ind w:firstLineChars="100" w:firstLine="240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E8CF8A9" w14:textId="478EEAA9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  <w:vAlign w:val="center"/>
          </w:tcPr>
          <w:p w14:paraId="212C2517" w14:textId="55A6B356" w:rsidR="00F131E6" w:rsidRPr="0014124A" w:rsidRDefault="00F131E6" w:rsidP="00AB39C2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再生水（中水）回用率</w:t>
            </w:r>
          </w:p>
        </w:tc>
        <w:tc>
          <w:tcPr>
            <w:tcW w:w="1559" w:type="dxa"/>
            <w:vAlign w:val="center"/>
          </w:tcPr>
          <w:p w14:paraId="5BE128B6" w14:textId="15536075" w:rsidR="00F131E6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%</w:t>
            </w:r>
          </w:p>
        </w:tc>
        <w:tc>
          <w:tcPr>
            <w:tcW w:w="7371" w:type="dxa"/>
            <w:vAlign w:val="center"/>
          </w:tcPr>
          <w:p w14:paraId="5DD77893" w14:textId="77777777" w:rsidR="009B5D0D" w:rsidRDefault="009B5D0D" w:rsidP="0032328C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 w:hint="eastAsia"/>
                <w:b/>
                <w:sz w:val="24"/>
                <w:szCs w:val="24"/>
                <w:lang w:eastAsia="zh-CN"/>
              </w:rPr>
              <w:t>再生水（中水）回用率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经水处理后可回用的总水量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÷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进入水处理的</w:t>
            </w:r>
          </w:p>
          <w:p w14:paraId="3597B7F3" w14:textId="0CDA55D3" w:rsidR="00F131E6" w:rsidRPr="0014124A" w:rsidRDefault="009B5D0D" w:rsidP="009B5D0D">
            <w:pPr>
              <w:pStyle w:val="TableParagraph"/>
              <w:snapToGrid w:val="0"/>
              <w:ind w:left="234" w:firstLineChars="1000" w:firstLine="240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总水量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1878C1E4" w14:textId="77777777" w:rsidR="00F131E6" w:rsidRPr="0014124A" w:rsidRDefault="00F131E6" w:rsidP="009B5D0D">
            <w:pPr>
              <w:pStyle w:val="TableParagraph"/>
              <w:snapToGrid w:val="0"/>
              <w:ind w:left="104" w:right="19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357CC79" w14:textId="77777777">
        <w:trPr>
          <w:trHeight w:val="1701"/>
          <w:jc w:val="center"/>
        </w:trPr>
        <w:tc>
          <w:tcPr>
            <w:tcW w:w="1129" w:type="dxa"/>
            <w:vMerge/>
            <w:vAlign w:val="center"/>
          </w:tcPr>
          <w:p w14:paraId="0AE2B2A9" w14:textId="77777777" w:rsidR="00F131E6" w:rsidRPr="0014124A" w:rsidRDefault="00F131E6" w:rsidP="0014124A">
            <w:pPr>
              <w:widowControl/>
              <w:snapToGrid w:val="0"/>
              <w:ind w:firstLineChars="100" w:firstLine="240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5ECA435" w14:textId="69357281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</w:rPr>
              <w:t>1</w:t>
            </w:r>
            <w:r w:rsidR="00EC2F6A">
              <w:rPr>
                <w:rFonts w:cs="宋体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5264628A" w14:textId="338F724E" w:rsidR="00F131E6" w:rsidRPr="0014124A" w:rsidRDefault="00F131E6" w:rsidP="00AB39C2">
            <w:pPr>
              <w:pStyle w:val="TableParagraph"/>
              <w:snapToGrid w:val="0"/>
              <w:ind w:right="12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绿色建筑比例</w:t>
            </w:r>
          </w:p>
        </w:tc>
        <w:tc>
          <w:tcPr>
            <w:tcW w:w="1559" w:type="dxa"/>
            <w:vAlign w:val="center"/>
          </w:tcPr>
          <w:p w14:paraId="24084FAB" w14:textId="2F1B4A6F" w:rsidR="00F131E6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BB29C02" w14:textId="77777777" w:rsidR="00F131E6" w:rsidRDefault="009B5D0D" w:rsidP="009B5D0D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b/>
                <w:sz w:val="24"/>
                <w:szCs w:val="24"/>
                <w:lang w:eastAsia="zh-CN"/>
              </w:rPr>
              <w:t>绿色建筑</w:t>
            </w:r>
            <w:r w:rsidR="00F131E6" w:rsidRPr="009B5D0D">
              <w:rPr>
                <w:rFonts w:cs="宋体"/>
                <w:b/>
                <w:sz w:val="24"/>
                <w:szCs w:val="24"/>
                <w:lang w:eastAsia="zh-CN"/>
              </w:rPr>
              <w:t>比例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=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新建建筑中绿色建筑的面积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÷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新建建筑面积</w:t>
            </w:r>
            <w:r>
              <w:rPr>
                <w:rFonts w:cs="宋体"/>
                <w:sz w:val="24"/>
                <w:szCs w:val="24"/>
                <w:lang w:eastAsia="zh-CN"/>
              </w:rPr>
              <w:t>×100</w:t>
            </w:r>
          </w:p>
          <w:p w14:paraId="7E17D2A3" w14:textId="77777777" w:rsidR="006F7CDB" w:rsidRDefault="006F7CDB" w:rsidP="009B5D0D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  <w:p w14:paraId="70252770" w14:textId="4209CC12" w:rsidR="006F7CDB" w:rsidRPr="0014124A" w:rsidRDefault="006F7CDB" w:rsidP="009B5D0D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</w:t>
            </w:r>
            <w:r w:rsidRPr="006F7CDB">
              <w:rPr>
                <w:rFonts w:cs="宋体" w:hint="eastAsia"/>
                <w:b/>
                <w:sz w:val="24"/>
                <w:szCs w:val="24"/>
                <w:lang w:eastAsia="zh-CN"/>
              </w:rPr>
              <w:t>绿色建筑：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指在全寿命期内，节约资源、保护环境、减少污染，为人们提供健康、适用、高效的使用空间，最大限度地实现人与自然和谐共生地高性能建筑。</w:t>
            </w:r>
          </w:p>
        </w:tc>
        <w:tc>
          <w:tcPr>
            <w:tcW w:w="2195" w:type="dxa"/>
            <w:vAlign w:val="center"/>
          </w:tcPr>
          <w:p w14:paraId="5C66F5B0" w14:textId="093D01F6" w:rsidR="00F131E6" w:rsidRPr="0014124A" w:rsidRDefault="009B5D0D" w:rsidP="009B5D0D">
            <w:pPr>
              <w:pStyle w:val="TableParagraph"/>
              <w:snapToGrid w:val="0"/>
              <w:ind w:right="19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《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建筑节能与绿色建筑统计信息管理系统基础报表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》</w:t>
            </w:r>
            <w:r w:rsidR="00F131E6" w:rsidRPr="0014124A">
              <w:rPr>
                <w:rFonts w:cs="宋体" w:hint="eastAsia"/>
                <w:sz w:val="24"/>
                <w:szCs w:val="24"/>
                <w:lang w:eastAsia="zh-CN"/>
              </w:rPr>
              <w:t>或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“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绿色建筑标识证明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”</w:t>
            </w:r>
          </w:p>
        </w:tc>
      </w:tr>
      <w:tr w:rsidR="0091747C" w14:paraId="5A4BF0FB" w14:textId="77777777" w:rsidTr="000A30DA">
        <w:trPr>
          <w:trHeight w:val="789"/>
          <w:jc w:val="center"/>
        </w:trPr>
        <w:tc>
          <w:tcPr>
            <w:tcW w:w="1129" w:type="dxa"/>
            <w:vMerge/>
            <w:vAlign w:val="center"/>
          </w:tcPr>
          <w:p w14:paraId="3931D547" w14:textId="77777777" w:rsidR="00F131E6" w:rsidRPr="0014124A" w:rsidRDefault="00F131E6" w:rsidP="0014124A">
            <w:pPr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7CFE9F2" w14:textId="5C932EA1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color w:val="000000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835" w:type="dxa"/>
            <w:vAlign w:val="center"/>
          </w:tcPr>
          <w:p w14:paraId="0E4ECB00" w14:textId="1F094364" w:rsidR="00F131E6" w:rsidRPr="0014124A" w:rsidRDefault="009B5D0D" w:rsidP="0014124A">
            <w:pPr>
              <w:pStyle w:val="TableParagraph"/>
              <w:snapToGrid w:val="0"/>
              <w:ind w:right="143"/>
              <w:jc w:val="both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新能源充换电站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点覆盖率</w:t>
            </w:r>
          </w:p>
        </w:tc>
        <w:tc>
          <w:tcPr>
            <w:tcW w:w="1559" w:type="dxa"/>
            <w:vAlign w:val="center"/>
          </w:tcPr>
          <w:p w14:paraId="0A03A1AD" w14:textId="0480EB13" w:rsidR="00F131E6" w:rsidRPr="0014124A" w:rsidRDefault="009B5D0D" w:rsidP="009B5D0D">
            <w:pPr>
              <w:pStyle w:val="TableParagraph"/>
              <w:snapToGrid w:val="0"/>
              <w:ind w:right="147"/>
              <w:jc w:val="center"/>
              <w:textAlignment w:val="baseline"/>
              <w:rPr>
                <w:color w:val="FF0000"/>
                <w:sz w:val="24"/>
                <w:szCs w:val="24"/>
                <w:lang w:eastAsia="zh-CN"/>
              </w:rPr>
            </w:pPr>
            <w:r w:rsidRPr="009B5D0D">
              <w:rPr>
                <w:rFonts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7FCE698E" w14:textId="6DE51FD8" w:rsidR="00F131E6" w:rsidRPr="0014124A" w:rsidRDefault="00F131E6" w:rsidP="0014124A">
            <w:pPr>
              <w:pStyle w:val="TableParagraph"/>
              <w:snapToGrid w:val="0"/>
              <w:ind w:right="147"/>
              <w:textAlignment w:val="baseline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195" w:type="dxa"/>
            <w:vAlign w:val="center"/>
          </w:tcPr>
          <w:p w14:paraId="2CB47362" w14:textId="77777777" w:rsidR="00F131E6" w:rsidRPr="0014124A" w:rsidRDefault="00F131E6" w:rsidP="00A216E1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2E68C1C6" w14:textId="77777777" w:rsidTr="000A30DA">
        <w:trPr>
          <w:trHeight w:val="830"/>
          <w:jc w:val="center"/>
        </w:trPr>
        <w:tc>
          <w:tcPr>
            <w:tcW w:w="1129" w:type="dxa"/>
            <w:vMerge/>
            <w:vAlign w:val="center"/>
          </w:tcPr>
          <w:p w14:paraId="292F3184" w14:textId="58828495" w:rsidR="00F131E6" w:rsidRPr="0014124A" w:rsidRDefault="00F131E6" w:rsidP="0014124A">
            <w:pPr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28B57DE" w14:textId="025C51F5" w:rsidR="00F131E6" w:rsidRPr="0014124A" w:rsidRDefault="00EC2F6A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835" w:type="dxa"/>
            <w:vAlign w:val="center"/>
          </w:tcPr>
          <w:p w14:paraId="06B69AFF" w14:textId="21B83BE5" w:rsidR="00F131E6" w:rsidRPr="0014124A" w:rsidRDefault="00F131E6" w:rsidP="0014124A">
            <w:pPr>
              <w:pStyle w:val="TableParagraph"/>
              <w:snapToGrid w:val="0"/>
              <w:ind w:right="143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proofErr w:type="spellStart"/>
            <w:r w:rsidRPr="0014124A">
              <w:rPr>
                <w:rFonts w:cs="宋体"/>
                <w:sz w:val="24"/>
                <w:szCs w:val="24"/>
              </w:rPr>
              <w:t>绿化覆盖率</w:t>
            </w:r>
            <w:proofErr w:type="spellEnd"/>
          </w:p>
        </w:tc>
        <w:tc>
          <w:tcPr>
            <w:tcW w:w="1559" w:type="dxa"/>
            <w:vAlign w:val="center"/>
          </w:tcPr>
          <w:p w14:paraId="5C6158CA" w14:textId="33DE96CF" w:rsidR="00F131E6" w:rsidRPr="0014124A" w:rsidRDefault="009B5D0D" w:rsidP="009B5D0D">
            <w:pPr>
              <w:pStyle w:val="TableParagraph"/>
              <w:snapToGrid w:val="0"/>
              <w:ind w:right="171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664D6B8" w14:textId="439DB73F" w:rsidR="00F131E6" w:rsidRPr="004B376C" w:rsidRDefault="009B5D0D" w:rsidP="009B5D0D">
            <w:pPr>
              <w:pStyle w:val="TableParagraph"/>
              <w:snapToGrid w:val="0"/>
              <w:ind w:right="17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4B376C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绿化覆盖率</w:t>
            </w:r>
            <w:r w:rsidRPr="004B376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=</w:t>
            </w:r>
            <w:r w:rsidRPr="004B376C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绿化覆盖面积</w:t>
            </w:r>
            <w:r w:rsidRPr="004B376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÷</w:t>
            </w:r>
            <w:r w:rsidR="004B376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园区管辖面积</w:t>
            </w:r>
            <w:r w:rsidRPr="004B376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×</w:t>
            </w:r>
            <w:r w:rsidRPr="004B376C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385C0084" w14:textId="77777777" w:rsidR="00F131E6" w:rsidRPr="0014124A" w:rsidRDefault="00F131E6" w:rsidP="00A216E1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3DE94B0" w14:textId="77777777" w:rsidTr="00FF200C">
        <w:trPr>
          <w:trHeight w:val="541"/>
          <w:jc w:val="center"/>
        </w:trPr>
        <w:tc>
          <w:tcPr>
            <w:tcW w:w="1129" w:type="dxa"/>
            <w:vMerge w:val="restart"/>
            <w:vAlign w:val="center"/>
          </w:tcPr>
          <w:p w14:paraId="15133EE8" w14:textId="46483C8D" w:rsidR="009B5D0D" w:rsidRPr="009B5D0D" w:rsidRDefault="009B5D0D" w:rsidP="009B5D0D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9B5D0D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lastRenderedPageBreak/>
              <w:t>（</w:t>
            </w:r>
            <w:r w:rsidRPr="009B5D0D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四）</w:t>
            </w:r>
          </w:p>
          <w:p w14:paraId="131FD0B9" w14:textId="6EFA581D" w:rsidR="009B5D0D" w:rsidRPr="009B5D0D" w:rsidRDefault="009B5D0D" w:rsidP="009B5D0D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9B5D0D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t>土地节约</w:t>
            </w:r>
          </w:p>
          <w:p w14:paraId="4697073F" w14:textId="77777777" w:rsidR="009B5D0D" w:rsidRPr="0014124A" w:rsidRDefault="009B5D0D" w:rsidP="009B5D0D">
            <w:pPr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t>集约利用水平</w:t>
            </w:r>
          </w:p>
        </w:tc>
        <w:tc>
          <w:tcPr>
            <w:tcW w:w="709" w:type="dxa"/>
            <w:vAlign w:val="center"/>
          </w:tcPr>
          <w:p w14:paraId="694777DC" w14:textId="41CCCA3B" w:rsidR="009B5D0D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2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vAlign w:val="center"/>
          </w:tcPr>
          <w:p w14:paraId="7D39A198" w14:textId="5E034047" w:rsidR="009B5D0D" w:rsidRPr="0014124A" w:rsidRDefault="009B5D0D" w:rsidP="00AB39C2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单位土地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投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资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强度</w:t>
            </w:r>
          </w:p>
        </w:tc>
        <w:tc>
          <w:tcPr>
            <w:tcW w:w="1559" w:type="dxa"/>
            <w:vAlign w:val="center"/>
          </w:tcPr>
          <w:p w14:paraId="7223D052" w14:textId="39611F87" w:rsidR="009B5D0D" w:rsidRPr="0014124A" w:rsidRDefault="009B5D0D" w:rsidP="009B5D0D">
            <w:pPr>
              <w:pStyle w:val="TableParagraph"/>
              <w:snapToGrid w:val="0"/>
              <w:ind w:right="47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亩</w:t>
            </w:r>
          </w:p>
        </w:tc>
        <w:tc>
          <w:tcPr>
            <w:tcW w:w="7371" w:type="dxa"/>
            <w:vAlign w:val="center"/>
          </w:tcPr>
          <w:p w14:paraId="26F940D4" w14:textId="0730B25F" w:rsidR="009B5D0D" w:rsidRPr="0014124A" w:rsidRDefault="009B5D0D" w:rsidP="009B5D0D">
            <w:pPr>
              <w:pStyle w:val="TableParagraph"/>
              <w:snapToGrid w:val="0"/>
              <w:ind w:right="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hAnsi="宋体" w:cs="宋体" w:hint="eastAsia"/>
                <w:b/>
                <w:sz w:val="24"/>
                <w:szCs w:val="24"/>
                <w:lang w:eastAsia="zh-CN"/>
              </w:rPr>
              <w:t>单位土地</w:t>
            </w:r>
            <w:r w:rsidRPr="009B5D0D">
              <w:rPr>
                <w:rFonts w:hAnsi="宋体" w:cs="宋体"/>
                <w:b/>
                <w:sz w:val="24"/>
                <w:szCs w:val="24"/>
                <w:lang w:eastAsia="zh-CN"/>
              </w:rPr>
              <w:t>投</w:t>
            </w:r>
            <w:r w:rsidRPr="009B5D0D">
              <w:rPr>
                <w:rFonts w:hAnsi="宋体" w:cs="宋体" w:hint="eastAsia"/>
                <w:b/>
                <w:sz w:val="24"/>
                <w:szCs w:val="24"/>
                <w:lang w:eastAsia="zh-CN"/>
              </w:rPr>
              <w:t>资</w:t>
            </w:r>
            <w:r w:rsidRPr="009B5D0D">
              <w:rPr>
                <w:rFonts w:hAnsi="宋体" w:cs="宋体"/>
                <w:b/>
                <w:sz w:val="24"/>
                <w:szCs w:val="24"/>
                <w:lang w:eastAsia="zh-CN"/>
              </w:rPr>
              <w:t>强度</w:t>
            </w:r>
            <w:r>
              <w:rPr>
                <w:rFonts w:hAnsi="宋体" w:cs="宋体" w:hint="eastAsia"/>
                <w:sz w:val="24"/>
                <w:szCs w:val="24"/>
                <w:lang w:eastAsia="zh-CN"/>
              </w:rPr>
              <w:t>=</w:t>
            </w:r>
            <w:r w:rsidR="00E863C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固定资产投资÷园区管辖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面积</w:t>
            </w:r>
          </w:p>
        </w:tc>
        <w:tc>
          <w:tcPr>
            <w:tcW w:w="2195" w:type="dxa"/>
            <w:vAlign w:val="center"/>
          </w:tcPr>
          <w:p w14:paraId="4338BB30" w14:textId="77777777" w:rsidR="009B5D0D" w:rsidRPr="00E863C3" w:rsidRDefault="009B5D0D" w:rsidP="00A216E1">
            <w:pPr>
              <w:pStyle w:val="a3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CFAC98E" w14:textId="77777777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14:paraId="1B7B51DF" w14:textId="77777777" w:rsidR="009B5D0D" w:rsidRPr="0014124A" w:rsidRDefault="009B5D0D" w:rsidP="009B5D0D">
            <w:pPr>
              <w:snapToGrid w:val="0"/>
              <w:jc w:val="center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13EC8B8" w14:textId="1F9098E1" w:rsidR="009B5D0D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2</w:t>
            </w:r>
            <w:r w:rsidR="006E37D1">
              <w:rPr>
                <w:rFonts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vAlign w:val="center"/>
          </w:tcPr>
          <w:p w14:paraId="65F0C250" w14:textId="69501BC2" w:rsidR="009B5D0D" w:rsidRPr="0014124A" w:rsidRDefault="009B5D0D" w:rsidP="00AB39C2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单位土地税收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收入</w:t>
            </w:r>
          </w:p>
        </w:tc>
        <w:tc>
          <w:tcPr>
            <w:tcW w:w="1559" w:type="dxa"/>
            <w:vAlign w:val="center"/>
          </w:tcPr>
          <w:p w14:paraId="704BD505" w14:textId="62C5F5B3" w:rsidR="009B5D0D" w:rsidRPr="0014124A" w:rsidRDefault="009B5D0D" w:rsidP="009B5D0D">
            <w:pPr>
              <w:pStyle w:val="TableParagraph"/>
              <w:snapToGrid w:val="0"/>
              <w:ind w:right="47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亩</w:t>
            </w:r>
          </w:p>
        </w:tc>
        <w:tc>
          <w:tcPr>
            <w:tcW w:w="7371" w:type="dxa"/>
            <w:vAlign w:val="center"/>
          </w:tcPr>
          <w:p w14:paraId="605B5A57" w14:textId="455EB2E1" w:rsidR="009B5D0D" w:rsidRPr="009B5D0D" w:rsidRDefault="009B5D0D" w:rsidP="00E863C3">
            <w:pPr>
              <w:pStyle w:val="TableParagraph"/>
              <w:spacing w:before="24" w:line="240" w:lineRule="exact"/>
              <w:jc w:val="both"/>
              <w:textAlignment w:val="baseline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E863C3">
              <w:rPr>
                <w:rFonts w:hAnsi="宋体" w:cs="宋体" w:hint="eastAsia"/>
                <w:b/>
                <w:sz w:val="24"/>
                <w:szCs w:val="24"/>
                <w:lang w:eastAsia="zh-CN"/>
              </w:rPr>
              <w:t>单位</w:t>
            </w:r>
            <w:r w:rsidRPr="00E863C3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土地税收</w:t>
            </w:r>
            <w:r w:rsidRPr="00E863C3"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收入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=</w:t>
            </w:r>
            <w:r w:rsidR="00E863C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税收收入÷园区管辖面积</w:t>
            </w:r>
          </w:p>
        </w:tc>
        <w:tc>
          <w:tcPr>
            <w:tcW w:w="2195" w:type="dxa"/>
            <w:vAlign w:val="center"/>
          </w:tcPr>
          <w:p w14:paraId="2BA5AF4C" w14:textId="77777777" w:rsidR="009B5D0D" w:rsidRPr="0014124A" w:rsidRDefault="009B5D0D" w:rsidP="00A216E1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C13071C" w14:textId="77777777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14:paraId="311EC1A9" w14:textId="77777777" w:rsidR="009B5D0D" w:rsidRPr="0014124A" w:rsidRDefault="009B5D0D" w:rsidP="009B5D0D">
            <w:pPr>
              <w:widowControl/>
              <w:snapToGrid w:val="0"/>
              <w:jc w:val="center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7A66D12" w14:textId="54646F2C" w:rsidR="009B5D0D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2</w:t>
            </w:r>
            <w:r w:rsidR="006E37D1">
              <w:rPr>
                <w:rFonts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vAlign w:val="center"/>
          </w:tcPr>
          <w:p w14:paraId="76B33243" w14:textId="5F0B5A2A" w:rsidR="009B5D0D" w:rsidRPr="00AB39C2" w:rsidRDefault="009B5D0D" w:rsidP="00AB39C2">
            <w:pPr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AB39C2">
              <w:rPr>
                <w:rFonts w:cs="宋体" w:hint="eastAsia"/>
                <w:sz w:val="24"/>
                <w:szCs w:val="24"/>
                <w:lang w:eastAsia="zh-CN"/>
              </w:rPr>
              <w:t>单位土地集约</w:t>
            </w:r>
            <w:r w:rsidRPr="00AB39C2">
              <w:rPr>
                <w:rFonts w:cs="宋体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1559" w:type="dxa"/>
            <w:vAlign w:val="center"/>
          </w:tcPr>
          <w:p w14:paraId="0CDEA890" w14:textId="5F6FCCA9" w:rsidR="009B5D0D" w:rsidRPr="0014124A" w:rsidRDefault="009B5D0D" w:rsidP="009B5D0D">
            <w:pPr>
              <w:pStyle w:val="TableParagraph"/>
              <w:snapToGrid w:val="0"/>
              <w:ind w:right="47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亩</w:t>
            </w:r>
          </w:p>
        </w:tc>
        <w:tc>
          <w:tcPr>
            <w:tcW w:w="7371" w:type="dxa"/>
            <w:vAlign w:val="center"/>
          </w:tcPr>
          <w:p w14:paraId="539C35AA" w14:textId="3BD45284" w:rsidR="009B5D0D" w:rsidRPr="0014124A" w:rsidRDefault="006F7CDB" w:rsidP="00E863C3">
            <w:pPr>
              <w:pStyle w:val="TableParagraph"/>
              <w:snapToGrid w:val="0"/>
              <w:ind w:right="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单位</w:t>
            </w:r>
            <w:r w:rsidR="009B5D0D" w:rsidRPr="006F7CDB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土地集约</w:t>
            </w:r>
            <w:r w:rsidR="009B5D0D" w:rsidRPr="006F7CDB"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率</w:t>
            </w:r>
            <w:r w:rsidR="009B5D0D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=</w:t>
            </w:r>
            <w:r w:rsidR="009B5D0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GDP</w:t>
            </w:r>
            <w:r w:rsidR="00E863C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÷园区管辖面积</w:t>
            </w:r>
          </w:p>
        </w:tc>
        <w:tc>
          <w:tcPr>
            <w:tcW w:w="2195" w:type="dxa"/>
            <w:vAlign w:val="center"/>
          </w:tcPr>
          <w:p w14:paraId="2AC3A861" w14:textId="77777777" w:rsidR="009B5D0D" w:rsidRPr="0014124A" w:rsidRDefault="009B5D0D" w:rsidP="00A216E1">
            <w:pPr>
              <w:pStyle w:val="a3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</w:tbl>
    <w:p w14:paraId="4E4755CF" w14:textId="01DC8E56" w:rsidR="00D00AE5" w:rsidRDefault="00D00AE5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054D1A84" w14:textId="79FEDFF1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41E214E8" w14:textId="1948D649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1A51655F" w14:textId="3FAA9F7D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0FB55E2C" w14:textId="3BEA76B5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2CD8C47D" w14:textId="12F6B4DF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1D85911A" w14:textId="281C4DDE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60E3F2B2" w14:textId="23E28795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44782EB4" w14:textId="51A4857C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2FA1B493" w14:textId="77777777" w:rsidR="00563FEB" w:rsidRDefault="00563FEB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48484806" w14:textId="41C35D23" w:rsidR="008E7F99" w:rsidRPr="004B376C" w:rsidRDefault="008E7F99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  <w:r w:rsidRPr="004B376C">
        <w:rPr>
          <w:rFonts w:ascii="黑体" w:eastAsia="黑体" w:hAnsi="黑体" w:hint="eastAsia"/>
          <w:b/>
          <w:lang w:eastAsia="zh-CN"/>
        </w:rPr>
        <w:lastRenderedPageBreak/>
        <w:t>说明</w:t>
      </w:r>
      <w:r w:rsidR="00D00AE5">
        <w:rPr>
          <w:rFonts w:ascii="黑体" w:eastAsia="黑体" w:hAnsi="黑体" w:hint="eastAsia"/>
          <w:b/>
          <w:lang w:eastAsia="zh-CN"/>
        </w:rPr>
        <w:t>：</w:t>
      </w:r>
    </w:p>
    <w:p w14:paraId="1E6179CE" w14:textId="58C6DE12" w:rsidR="004B376C" w:rsidRPr="004B376C" w:rsidRDefault="004B376C" w:rsidP="004B376C">
      <w:pPr>
        <w:pStyle w:val="a5"/>
        <w:snapToGrid w:val="0"/>
        <w:spacing w:line="600" w:lineRule="exact"/>
        <w:ind w:firstLine="660"/>
        <w:jc w:val="both"/>
        <w:textAlignment w:val="baseline"/>
        <w:rPr>
          <w:rFonts w:ascii="楷体" w:eastAsia="楷体" w:hAnsi="楷体"/>
          <w:b/>
          <w:lang w:eastAsia="zh-CN"/>
        </w:rPr>
      </w:pPr>
      <w:r w:rsidRPr="004B376C">
        <w:rPr>
          <w:rFonts w:ascii="楷体" w:eastAsia="楷体" w:hAnsi="楷体" w:hint="eastAsia"/>
          <w:b/>
          <w:lang w:eastAsia="zh-CN"/>
        </w:rPr>
        <w:t>（一）</w:t>
      </w:r>
      <w:r w:rsidR="001865EB">
        <w:rPr>
          <w:rFonts w:ascii="楷体" w:eastAsia="楷体" w:hAnsi="楷体" w:hint="eastAsia"/>
          <w:b/>
          <w:lang w:eastAsia="zh-CN"/>
        </w:rPr>
        <w:t>推介</w:t>
      </w:r>
      <w:r w:rsidRPr="004B376C">
        <w:rPr>
          <w:rFonts w:ascii="楷体" w:eastAsia="楷体" w:hAnsi="楷体" w:hint="eastAsia"/>
          <w:b/>
          <w:lang w:eastAsia="zh-CN"/>
        </w:rPr>
        <w:t>范围</w:t>
      </w:r>
    </w:p>
    <w:p w14:paraId="4838BF8E" w14:textId="69992CAA" w:rsidR="00563FEB" w:rsidRPr="00563FEB" w:rsidRDefault="00563FEB" w:rsidP="00563FEB">
      <w:pPr>
        <w:pStyle w:val="a5"/>
        <w:snapToGrid w:val="0"/>
        <w:spacing w:line="600" w:lineRule="exact"/>
        <w:ind w:left="102" w:firstLine="660"/>
        <w:jc w:val="both"/>
        <w:textAlignment w:val="baseline"/>
        <w:rPr>
          <w:lang w:eastAsia="zh-CN"/>
        </w:rPr>
      </w:pPr>
      <w:r w:rsidRPr="0032328C">
        <w:rPr>
          <w:lang w:eastAsia="zh-CN"/>
        </w:rPr>
        <w:t>中国</w:t>
      </w:r>
      <w:r w:rsidRPr="0032328C">
        <w:rPr>
          <w:rFonts w:hint="eastAsia"/>
          <w:lang w:eastAsia="zh-CN"/>
        </w:rPr>
        <w:t>国际</w:t>
      </w:r>
      <w:r w:rsidRPr="0032328C">
        <w:rPr>
          <w:lang w:eastAsia="zh-CN"/>
        </w:rPr>
        <w:t>投</w:t>
      </w:r>
      <w:r w:rsidRPr="0032328C">
        <w:rPr>
          <w:rFonts w:hint="eastAsia"/>
          <w:lang w:eastAsia="zh-CN"/>
        </w:rPr>
        <w:t>资促进</w:t>
      </w:r>
      <w:r w:rsidRPr="0032328C">
        <w:rPr>
          <w:lang w:eastAsia="zh-CN"/>
        </w:rPr>
        <w:t>会</w:t>
      </w:r>
      <w:r>
        <w:rPr>
          <w:rFonts w:hint="eastAsia"/>
          <w:lang w:eastAsia="zh-CN"/>
        </w:rPr>
        <w:t>（以下简称“中国投促会”）</w:t>
      </w:r>
      <w:r w:rsidRPr="0032328C">
        <w:rPr>
          <w:rFonts w:hint="eastAsia"/>
          <w:lang w:eastAsia="zh-CN"/>
        </w:rPr>
        <w:t>会员</w:t>
      </w:r>
      <w:r>
        <w:rPr>
          <w:rFonts w:hint="eastAsia"/>
          <w:lang w:eastAsia="zh-CN"/>
        </w:rPr>
        <w:t>单位：国家级经开区、高新区；省级各类园区等。</w:t>
      </w:r>
    </w:p>
    <w:p w14:paraId="79252F1B" w14:textId="68EC49E1" w:rsidR="0032328C" w:rsidRPr="0032328C" w:rsidRDefault="0032328C" w:rsidP="004B376C">
      <w:pPr>
        <w:pStyle w:val="a5"/>
        <w:snapToGrid w:val="0"/>
        <w:spacing w:line="600" w:lineRule="exact"/>
        <w:ind w:left="102" w:firstLineChars="200" w:firstLine="643"/>
        <w:jc w:val="both"/>
        <w:textAlignment w:val="baseline"/>
        <w:rPr>
          <w:rFonts w:ascii="楷体" w:eastAsia="楷体" w:hAnsi="楷体"/>
          <w:b/>
          <w:lang w:eastAsia="zh-CN"/>
        </w:rPr>
      </w:pPr>
      <w:r w:rsidRPr="0032328C">
        <w:rPr>
          <w:rFonts w:ascii="楷体" w:eastAsia="楷体" w:hAnsi="楷体"/>
          <w:b/>
          <w:lang w:eastAsia="zh-CN"/>
        </w:rPr>
        <w:t>（</w:t>
      </w:r>
      <w:r w:rsidRPr="0032328C">
        <w:rPr>
          <w:rFonts w:ascii="楷体" w:eastAsia="楷体" w:hAnsi="楷体" w:hint="eastAsia"/>
          <w:b/>
          <w:lang w:eastAsia="zh-CN"/>
        </w:rPr>
        <w:t>二）</w:t>
      </w:r>
      <w:r w:rsidR="001865EB">
        <w:rPr>
          <w:rFonts w:ascii="楷体" w:eastAsia="楷体" w:hAnsi="楷体" w:hint="eastAsia"/>
          <w:b/>
          <w:lang w:eastAsia="zh-CN"/>
        </w:rPr>
        <w:t>推介</w:t>
      </w:r>
      <w:r w:rsidR="008E7F99" w:rsidRPr="0032328C">
        <w:rPr>
          <w:rFonts w:ascii="楷体" w:eastAsia="楷体" w:hAnsi="楷体"/>
          <w:b/>
          <w:lang w:eastAsia="zh-CN"/>
        </w:rPr>
        <w:t>程序</w:t>
      </w:r>
    </w:p>
    <w:p w14:paraId="1146FE64" w14:textId="6749BCF2" w:rsidR="00563FEB" w:rsidRPr="0032328C" w:rsidRDefault="00563FEB" w:rsidP="00563FEB">
      <w:pPr>
        <w:pStyle w:val="a5"/>
        <w:snapToGrid w:val="0"/>
        <w:spacing w:line="600" w:lineRule="exact"/>
        <w:ind w:left="102" w:firstLineChars="200" w:firstLine="640"/>
        <w:jc w:val="both"/>
        <w:textAlignment w:val="baseline"/>
        <w:rPr>
          <w:lang w:eastAsia="zh-CN"/>
        </w:rPr>
      </w:pPr>
      <w:r w:rsidRPr="0032328C">
        <w:rPr>
          <w:lang w:eastAsia="zh-CN"/>
        </w:rPr>
        <w:t>根据情况，</w:t>
      </w:r>
      <w:proofErr w:type="gramStart"/>
      <w:r w:rsidRPr="0032328C">
        <w:rPr>
          <w:lang w:eastAsia="zh-CN"/>
        </w:rPr>
        <w:t>中国投</w:t>
      </w:r>
      <w:r>
        <w:rPr>
          <w:rFonts w:hint="eastAsia"/>
          <w:lang w:eastAsia="zh-CN"/>
        </w:rPr>
        <w:t>促</w:t>
      </w:r>
      <w:r w:rsidRPr="0032328C">
        <w:rPr>
          <w:lang w:eastAsia="zh-CN"/>
        </w:rPr>
        <w:t>会</w:t>
      </w:r>
      <w:proofErr w:type="gramEnd"/>
      <w:r w:rsidRPr="0032328C">
        <w:rPr>
          <w:lang w:eastAsia="zh-CN"/>
        </w:rPr>
        <w:t>选择适当时间，印发</w:t>
      </w:r>
      <w:r w:rsidR="0033072A">
        <w:rPr>
          <w:rFonts w:hint="eastAsia"/>
          <w:lang w:eastAsia="zh-CN"/>
        </w:rPr>
        <w:t>开展</w:t>
      </w:r>
      <w:r w:rsidRPr="0032328C">
        <w:rPr>
          <w:rFonts w:hint="eastAsia"/>
          <w:lang w:eastAsia="zh-CN"/>
        </w:rPr>
        <w:t>“</w:t>
      </w:r>
      <w:r w:rsidRPr="0032328C">
        <w:rPr>
          <w:lang w:eastAsia="zh-CN"/>
        </w:rPr>
        <w:t>绿色</w:t>
      </w:r>
      <w:r>
        <w:rPr>
          <w:rFonts w:hint="eastAsia"/>
          <w:lang w:eastAsia="zh-CN"/>
        </w:rPr>
        <w:t>低碳</w:t>
      </w:r>
      <w:r w:rsidRPr="0032328C">
        <w:rPr>
          <w:rFonts w:hint="eastAsia"/>
          <w:lang w:eastAsia="zh-CN"/>
        </w:rPr>
        <w:t>示范园区”</w:t>
      </w:r>
      <w:r w:rsidR="0033072A">
        <w:rPr>
          <w:rFonts w:hint="eastAsia"/>
          <w:lang w:eastAsia="zh-CN"/>
        </w:rPr>
        <w:t>推介活动</w:t>
      </w:r>
      <w:r w:rsidRPr="0032328C">
        <w:rPr>
          <w:lang w:eastAsia="zh-CN"/>
        </w:rPr>
        <w:t>通知。</w:t>
      </w:r>
      <w:r w:rsidRPr="0032328C">
        <w:rPr>
          <w:rFonts w:hint="eastAsia"/>
          <w:lang w:eastAsia="zh-CN"/>
        </w:rPr>
        <w:t>参与</w:t>
      </w:r>
      <w:r w:rsidR="0033072A">
        <w:rPr>
          <w:rFonts w:hint="eastAsia"/>
          <w:lang w:eastAsia="zh-CN"/>
        </w:rPr>
        <w:t>活动</w:t>
      </w:r>
      <w:r w:rsidRPr="0032328C">
        <w:rPr>
          <w:rFonts w:hint="eastAsia"/>
          <w:lang w:eastAsia="zh-CN"/>
        </w:rPr>
        <w:t>的开发区，根据</w:t>
      </w:r>
      <w:r>
        <w:rPr>
          <w:rFonts w:hint="eastAsia"/>
          <w:lang w:eastAsia="zh-CN"/>
        </w:rPr>
        <w:t>《</w:t>
      </w:r>
      <w:r w:rsidRPr="0032328C">
        <w:rPr>
          <w:lang w:eastAsia="zh-CN"/>
        </w:rPr>
        <w:t>绿色</w:t>
      </w:r>
      <w:r>
        <w:rPr>
          <w:rFonts w:hint="eastAsia"/>
          <w:lang w:eastAsia="zh-CN"/>
        </w:rPr>
        <w:t>低碳</w:t>
      </w:r>
      <w:r w:rsidRPr="0032328C">
        <w:rPr>
          <w:rFonts w:hint="eastAsia"/>
          <w:lang w:eastAsia="zh-CN"/>
        </w:rPr>
        <w:t>示范园区</w:t>
      </w:r>
      <w:r>
        <w:rPr>
          <w:rFonts w:hint="eastAsia"/>
          <w:lang w:eastAsia="zh-CN"/>
        </w:rPr>
        <w:t>》</w:t>
      </w:r>
      <w:r w:rsidRPr="0032328C">
        <w:rPr>
          <w:lang w:eastAsia="zh-CN"/>
        </w:rPr>
        <w:t>形成自评材料，也</w:t>
      </w:r>
      <w:r w:rsidRPr="0032328C">
        <w:rPr>
          <w:rFonts w:hint="eastAsia"/>
          <w:lang w:eastAsia="zh-CN"/>
        </w:rPr>
        <w:t>可通过省开发区协会推荐，向</w:t>
      </w:r>
      <w:proofErr w:type="gramStart"/>
      <w:r w:rsidRPr="0032328C">
        <w:rPr>
          <w:rFonts w:hint="eastAsia"/>
          <w:lang w:eastAsia="zh-CN"/>
        </w:rPr>
        <w:t>中国投促会</w:t>
      </w:r>
      <w:proofErr w:type="gramEnd"/>
      <w:r w:rsidRPr="0032328C">
        <w:rPr>
          <w:rFonts w:hint="eastAsia"/>
          <w:lang w:eastAsia="zh-CN"/>
        </w:rPr>
        <w:t>报送相关材料</w:t>
      </w:r>
      <w:r w:rsidRPr="0032328C">
        <w:rPr>
          <w:lang w:eastAsia="zh-CN"/>
        </w:rPr>
        <w:t>。</w:t>
      </w:r>
    </w:p>
    <w:p w14:paraId="13E7353A" w14:textId="321479E0" w:rsidR="00A523A7" w:rsidRPr="00A523A7" w:rsidRDefault="00A523A7" w:rsidP="004B376C">
      <w:pPr>
        <w:pStyle w:val="a5"/>
        <w:snapToGrid w:val="0"/>
        <w:spacing w:line="600" w:lineRule="exact"/>
        <w:ind w:left="102" w:firstLineChars="200" w:firstLine="643"/>
        <w:jc w:val="both"/>
        <w:textAlignment w:val="baseline"/>
        <w:rPr>
          <w:rFonts w:ascii="楷体" w:eastAsia="楷体" w:hAnsi="楷体"/>
          <w:b/>
          <w:lang w:eastAsia="zh-CN"/>
        </w:rPr>
      </w:pPr>
      <w:r w:rsidRPr="00A523A7">
        <w:rPr>
          <w:rFonts w:ascii="楷体" w:eastAsia="楷体" w:hAnsi="楷体"/>
          <w:b/>
          <w:lang w:eastAsia="zh-CN"/>
        </w:rPr>
        <w:t>（</w:t>
      </w:r>
      <w:r w:rsidRPr="00A523A7">
        <w:rPr>
          <w:rFonts w:ascii="楷体" w:eastAsia="楷体" w:hAnsi="楷体" w:hint="eastAsia"/>
          <w:b/>
          <w:lang w:eastAsia="zh-CN"/>
        </w:rPr>
        <w:t>三）</w:t>
      </w:r>
      <w:r w:rsidR="001865EB">
        <w:rPr>
          <w:rFonts w:ascii="楷体" w:eastAsia="楷体" w:hAnsi="楷体" w:hint="eastAsia"/>
          <w:b/>
          <w:lang w:eastAsia="zh-CN"/>
        </w:rPr>
        <w:t>推介</w:t>
      </w:r>
      <w:r w:rsidRPr="00A523A7">
        <w:rPr>
          <w:rFonts w:ascii="楷体" w:eastAsia="楷体" w:hAnsi="楷体" w:hint="eastAsia"/>
          <w:b/>
          <w:lang w:eastAsia="zh-CN"/>
        </w:rPr>
        <w:t>结果</w:t>
      </w:r>
    </w:p>
    <w:p w14:paraId="4BB17EA1" w14:textId="75B1BAA1" w:rsidR="00563FEB" w:rsidRDefault="00563FEB" w:rsidP="00563FEB">
      <w:pPr>
        <w:pStyle w:val="a5"/>
        <w:snapToGrid w:val="0"/>
        <w:spacing w:line="600" w:lineRule="exact"/>
        <w:ind w:left="102" w:firstLineChars="200" w:firstLine="640"/>
        <w:jc w:val="both"/>
        <w:textAlignment w:val="baseline"/>
        <w:rPr>
          <w:lang w:eastAsia="zh-CN"/>
        </w:rPr>
      </w:pPr>
      <w:r w:rsidRPr="00A523A7">
        <w:rPr>
          <w:rFonts w:hint="eastAsia"/>
          <w:lang w:eastAsia="zh-CN"/>
        </w:rPr>
        <w:t>对符合相关要求的开发区</w:t>
      </w:r>
      <w:r w:rsidR="008269A5">
        <w:rPr>
          <w:rFonts w:hint="eastAsia"/>
          <w:sz w:val="30"/>
          <w:szCs w:val="30"/>
          <w:lang w:eastAsia="zh-CN"/>
        </w:rPr>
        <w:t>会员单位</w:t>
      </w:r>
      <w:r w:rsidRPr="00A523A7">
        <w:rPr>
          <w:rFonts w:hint="eastAsia"/>
          <w:lang w:eastAsia="zh-CN"/>
        </w:rPr>
        <w:t>，</w:t>
      </w:r>
      <w:proofErr w:type="gramStart"/>
      <w:r w:rsidRPr="00A523A7">
        <w:rPr>
          <w:lang w:eastAsia="zh-CN"/>
        </w:rPr>
        <w:t>中国投促会</w:t>
      </w:r>
      <w:proofErr w:type="gramEnd"/>
      <w:r w:rsidR="001865EB" w:rsidRPr="00901A9E">
        <w:rPr>
          <w:rFonts w:hint="eastAsia"/>
          <w:sz w:val="30"/>
          <w:szCs w:val="30"/>
          <w:lang w:eastAsia="zh-CN"/>
        </w:rPr>
        <w:t>予以</w:t>
      </w:r>
      <w:r w:rsidR="001865EB">
        <w:rPr>
          <w:rFonts w:hint="eastAsia"/>
          <w:sz w:val="30"/>
          <w:szCs w:val="30"/>
          <w:lang w:eastAsia="zh-CN"/>
        </w:rPr>
        <w:t>发布</w:t>
      </w:r>
      <w:r w:rsidRPr="00A523A7">
        <w:rPr>
          <w:rFonts w:hint="eastAsia"/>
          <w:lang w:eastAsia="zh-CN"/>
        </w:rPr>
        <w:t>“</w:t>
      </w:r>
      <w:r w:rsidRPr="0032328C">
        <w:rPr>
          <w:lang w:eastAsia="zh-CN"/>
        </w:rPr>
        <w:t>绿色</w:t>
      </w:r>
      <w:r>
        <w:rPr>
          <w:rFonts w:hint="eastAsia"/>
          <w:lang w:eastAsia="zh-CN"/>
        </w:rPr>
        <w:t>低碳</w:t>
      </w:r>
      <w:r w:rsidRPr="0032328C">
        <w:rPr>
          <w:rFonts w:hint="eastAsia"/>
          <w:lang w:eastAsia="zh-CN"/>
        </w:rPr>
        <w:t>示范园区</w:t>
      </w:r>
      <w:r w:rsidRPr="00A523A7">
        <w:rPr>
          <w:rFonts w:hint="eastAsia"/>
          <w:lang w:eastAsia="zh-CN"/>
        </w:rPr>
        <w:t>”</w:t>
      </w:r>
      <w:r w:rsidR="007D63E3">
        <w:rPr>
          <w:rFonts w:hint="eastAsia"/>
          <w:lang w:eastAsia="zh-CN"/>
        </w:rPr>
        <w:t>称号</w:t>
      </w:r>
      <w:r w:rsidRPr="00A523A7">
        <w:rPr>
          <w:rFonts w:hint="eastAsia"/>
          <w:lang w:eastAsia="zh-CN"/>
        </w:rPr>
        <w:t>。</w:t>
      </w:r>
    </w:p>
    <w:p w14:paraId="72DE7590" w14:textId="77777777" w:rsidR="007C057C" w:rsidRPr="005F251D" w:rsidRDefault="007C057C" w:rsidP="00EC2F6A">
      <w:pPr>
        <w:pStyle w:val="a5"/>
        <w:snapToGrid w:val="0"/>
        <w:spacing w:line="600" w:lineRule="exact"/>
        <w:ind w:left="0"/>
        <w:jc w:val="both"/>
        <w:textAlignment w:val="baseline"/>
        <w:rPr>
          <w:lang w:eastAsia="zh-CN"/>
        </w:rPr>
      </w:pPr>
    </w:p>
    <w:sectPr w:rsidR="007C057C" w:rsidRPr="005F251D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963E" w14:textId="77777777" w:rsidR="00A13D9E" w:rsidRDefault="00A13D9E" w:rsidP="00BD2D8A">
      <w:r>
        <w:separator/>
      </w:r>
    </w:p>
  </w:endnote>
  <w:endnote w:type="continuationSeparator" w:id="0">
    <w:p w14:paraId="4DC517F3" w14:textId="77777777" w:rsidR="00A13D9E" w:rsidRDefault="00A13D9E" w:rsidP="00BD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157257"/>
      <w:docPartObj>
        <w:docPartGallery w:val="Page Numbers (Bottom of Page)"/>
        <w:docPartUnique/>
      </w:docPartObj>
    </w:sdtPr>
    <w:sdtContent>
      <w:p w14:paraId="596229D3" w14:textId="507D074F" w:rsidR="002831F1" w:rsidRDefault="002831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2E3" w:rsidRPr="005352E3">
          <w:rPr>
            <w:noProof/>
            <w:lang w:val="zh-CN" w:eastAsia="zh-CN"/>
          </w:rPr>
          <w:t>6</w:t>
        </w:r>
        <w:r>
          <w:fldChar w:fldCharType="end"/>
        </w:r>
      </w:p>
    </w:sdtContent>
  </w:sdt>
  <w:p w14:paraId="3CF12E76" w14:textId="77777777" w:rsidR="002831F1" w:rsidRDefault="002831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C138" w14:textId="77777777" w:rsidR="00A13D9E" w:rsidRDefault="00A13D9E" w:rsidP="00BD2D8A">
      <w:r>
        <w:separator/>
      </w:r>
    </w:p>
  </w:footnote>
  <w:footnote w:type="continuationSeparator" w:id="0">
    <w:p w14:paraId="40CB2F1C" w14:textId="77777777" w:rsidR="00A13D9E" w:rsidRDefault="00A13D9E" w:rsidP="00BD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30E1"/>
    <w:multiLevelType w:val="multilevel"/>
    <w:tmpl w:val="32DE30E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5A0B34"/>
    <w:multiLevelType w:val="multilevel"/>
    <w:tmpl w:val="405A0B3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033B58"/>
    <w:multiLevelType w:val="multilevel"/>
    <w:tmpl w:val="7D033B5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E267E5"/>
    <w:multiLevelType w:val="multilevel"/>
    <w:tmpl w:val="7EE267E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14820914">
    <w:abstractNumId w:val="3"/>
  </w:num>
  <w:num w:numId="2" w16cid:durableId="1744141145">
    <w:abstractNumId w:val="0"/>
  </w:num>
  <w:num w:numId="3" w16cid:durableId="1415666802">
    <w:abstractNumId w:val="1"/>
  </w:num>
  <w:num w:numId="4" w16cid:durableId="817192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4B"/>
    <w:rsid w:val="00006917"/>
    <w:rsid w:val="000072A8"/>
    <w:rsid w:val="00015F2E"/>
    <w:rsid w:val="00016BA8"/>
    <w:rsid w:val="000232B5"/>
    <w:rsid w:val="000846A5"/>
    <w:rsid w:val="000A30DA"/>
    <w:rsid w:val="000A72C1"/>
    <w:rsid w:val="000B0089"/>
    <w:rsid w:val="000B26CF"/>
    <w:rsid w:val="000C2483"/>
    <w:rsid w:val="000C24F6"/>
    <w:rsid w:val="000C29DD"/>
    <w:rsid w:val="000D482C"/>
    <w:rsid w:val="00122210"/>
    <w:rsid w:val="0014124A"/>
    <w:rsid w:val="00144E74"/>
    <w:rsid w:val="001522A1"/>
    <w:rsid w:val="00163ADE"/>
    <w:rsid w:val="001701B8"/>
    <w:rsid w:val="00171D04"/>
    <w:rsid w:val="00173DAE"/>
    <w:rsid w:val="001865EB"/>
    <w:rsid w:val="00187D13"/>
    <w:rsid w:val="001B53D7"/>
    <w:rsid w:val="001C247E"/>
    <w:rsid w:val="001C39DE"/>
    <w:rsid w:val="001C469A"/>
    <w:rsid w:val="001D23C5"/>
    <w:rsid w:val="001E1B74"/>
    <w:rsid w:val="002029C4"/>
    <w:rsid w:val="00214114"/>
    <w:rsid w:val="00215BEC"/>
    <w:rsid w:val="00230CE3"/>
    <w:rsid w:val="002425C5"/>
    <w:rsid w:val="00257F1E"/>
    <w:rsid w:val="00263EDB"/>
    <w:rsid w:val="00273B06"/>
    <w:rsid w:val="00280302"/>
    <w:rsid w:val="002831F1"/>
    <w:rsid w:val="00292713"/>
    <w:rsid w:val="002A2ABF"/>
    <w:rsid w:val="002A6338"/>
    <w:rsid w:val="002C3710"/>
    <w:rsid w:val="002C5FCC"/>
    <w:rsid w:val="002E0931"/>
    <w:rsid w:val="002F7E7D"/>
    <w:rsid w:val="00320A8D"/>
    <w:rsid w:val="0032177A"/>
    <w:rsid w:val="0032328C"/>
    <w:rsid w:val="0032730E"/>
    <w:rsid w:val="0033072A"/>
    <w:rsid w:val="00330F8F"/>
    <w:rsid w:val="0033215F"/>
    <w:rsid w:val="003601B0"/>
    <w:rsid w:val="00365FA0"/>
    <w:rsid w:val="00367620"/>
    <w:rsid w:val="0038407A"/>
    <w:rsid w:val="00390AAB"/>
    <w:rsid w:val="00390D05"/>
    <w:rsid w:val="003A0959"/>
    <w:rsid w:val="003A64E8"/>
    <w:rsid w:val="003C3DCA"/>
    <w:rsid w:val="003D6CD9"/>
    <w:rsid w:val="003F4928"/>
    <w:rsid w:val="00400C5A"/>
    <w:rsid w:val="00404E5A"/>
    <w:rsid w:val="0041205A"/>
    <w:rsid w:val="00424610"/>
    <w:rsid w:val="0043275C"/>
    <w:rsid w:val="00465A44"/>
    <w:rsid w:val="0047007B"/>
    <w:rsid w:val="00470364"/>
    <w:rsid w:val="00480B0B"/>
    <w:rsid w:val="004836C6"/>
    <w:rsid w:val="00485060"/>
    <w:rsid w:val="004925C2"/>
    <w:rsid w:val="00493640"/>
    <w:rsid w:val="00497E1A"/>
    <w:rsid w:val="004A4CE1"/>
    <w:rsid w:val="004B07BA"/>
    <w:rsid w:val="004B376C"/>
    <w:rsid w:val="004D28F7"/>
    <w:rsid w:val="004D684B"/>
    <w:rsid w:val="004F29A5"/>
    <w:rsid w:val="004F49A1"/>
    <w:rsid w:val="004F6F3B"/>
    <w:rsid w:val="00513099"/>
    <w:rsid w:val="005337C2"/>
    <w:rsid w:val="005352E3"/>
    <w:rsid w:val="005537E7"/>
    <w:rsid w:val="005568E9"/>
    <w:rsid w:val="00563FEB"/>
    <w:rsid w:val="00567305"/>
    <w:rsid w:val="00574104"/>
    <w:rsid w:val="005942AE"/>
    <w:rsid w:val="0059559F"/>
    <w:rsid w:val="005A0021"/>
    <w:rsid w:val="005A16AF"/>
    <w:rsid w:val="005B1C47"/>
    <w:rsid w:val="005C035F"/>
    <w:rsid w:val="005C48C2"/>
    <w:rsid w:val="005E1C59"/>
    <w:rsid w:val="005E7367"/>
    <w:rsid w:val="005F251D"/>
    <w:rsid w:val="005F4126"/>
    <w:rsid w:val="006101D9"/>
    <w:rsid w:val="00621027"/>
    <w:rsid w:val="0062227A"/>
    <w:rsid w:val="00627114"/>
    <w:rsid w:val="006309CD"/>
    <w:rsid w:val="006609E0"/>
    <w:rsid w:val="0066790F"/>
    <w:rsid w:val="0067700D"/>
    <w:rsid w:val="006935EC"/>
    <w:rsid w:val="006A643C"/>
    <w:rsid w:val="006D664C"/>
    <w:rsid w:val="006E37D1"/>
    <w:rsid w:val="006E6AFC"/>
    <w:rsid w:val="006F7CDB"/>
    <w:rsid w:val="007029E7"/>
    <w:rsid w:val="0070561C"/>
    <w:rsid w:val="00715E83"/>
    <w:rsid w:val="00724A45"/>
    <w:rsid w:val="00726BD3"/>
    <w:rsid w:val="00730ADE"/>
    <w:rsid w:val="00732979"/>
    <w:rsid w:val="0073405A"/>
    <w:rsid w:val="00736BEA"/>
    <w:rsid w:val="00747DCC"/>
    <w:rsid w:val="00747EAA"/>
    <w:rsid w:val="00752DE1"/>
    <w:rsid w:val="00773260"/>
    <w:rsid w:val="0077531C"/>
    <w:rsid w:val="00784EB8"/>
    <w:rsid w:val="00786444"/>
    <w:rsid w:val="007A035D"/>
    <w:rsid w:val="007B773D"/>
    <w:rsid w:val="007C057C"/>
    <w:rsid w:val="007D63E3"/>
    <w:rsid w:val="007E4D7C"/>
    <w:rsid w:val="007E7C24"/>
    <w:rsid w:val="00824010"/>
    <w:rsid w:val="008269A5"/>
    <w:rsid w:val="00830DDD"/>
    <w:rsid w:val="00833301"/>
    <w:rsid w:val="0084041E"/>
    <w:rsid w:val="00842014"/>
    <w:rsid w:val="00843921"/>
    <w:rsid w:val="00844681"/>
    <w:rsid w:val="00866509"/>
    <w:rsid w:val="00886AB2"/>
    <w:rsid w:val="00890125"/>
    <w:rsid w:val="00895C6F"/>
    <w:rsid w:val="008B3775"/>
    <w:rsid w:val="008B3A12"/>
    <w:rsid w:val="008C1079"/>
    <w:rsid w:val="008C3031"/>
    <w:rsid w:val="008D1572"/>
    <w:rsid w:val="008D31DA"/>
    <w:rsid w:val="008E3069"/>
    <w:rsid w:val="008E7F99"/>
    <w:rsid w:val="008E7FEF"/>
    <w:rsid w:val="0090195B"/>
    <w:rsid w:val="00906EBE"/>
    <w:rsid w:val="00914132"/>
    <w:rsid w:val="0091747C"/>
    <w:rsid w:val="00917A1F"/>
    <w:rsid w:val="0092278E"/>
    <w:rsid w:val="0093118E"/>
    <w:rsid w:val="009311F3"/>
    <w:rsid w:val="00931A0D"/>
    <w:rsid w:val="00934122"/>
    <w:rsid w:val="00935E5B"/>
    <w:rsid w:val="0093685C"/>
    <w:rsid w:val="009657B1"/>
    <w:rsid w:val="0097046A"/>
    <w:rsid w:val="00971494"/>
    <w:rsid w:val="00980F8D"/>
    <w:rsid w:val="00984DEA"/>
    <w:rsid w:val="00992B2C"/>
    <w:rsid w:val="009A4B85"/>
    <w:rsid w:val="009A5081"/>
    <w:rsid w:val="009B3B72"/>
    <w:rsid w:val="009B5D0D"/>
    <w:rsid w:val="009B5D7C"/>
    <w:rsid w:val="009D4642"/>
    <w:rsid w:val="009D5E3F"/>
    <w:rsid w:val="009E13D8"/>
    <w:rsid w:val="009F634F"/>
    <w:rsid w:val="009F70A0"/>
    <w:rsid w:val="00A00010"/>
    <w:rsid w:val="00A11EC6"/>
    <w:rsid w:val="00A13D9E"/>
    <w:rsid w:val="00A216E1"/>
    <w:rsid w:val="00A427F1"/>
    <w:rsid w:val="00A44BF7"/>
    <w:rsid w:val="00A523A7"/>
    <w:rsid w:val="00A760CC"/>
    <w:rsid w:val="00A77E25"/>
    <w:rsid w:val="00A85298"/>
    <w:rsid w:val="00AA6B9D"/>
    <w:rsid w:val="00AB2C09"/>
    <w:rsid w:val="00AB3490"/>
    <w:rsid w:val="00AB39C2"/>
    <w:rsid w:val="00AC3676"/>
    <w:rsid w:val="00AC3D54"/>
    <w:rsid w:val="00AF4797"/>
    <w:rsid w:val="00B3383D"/>
    <w:rsid w:val="00B35959"/>
    <w:rsid w:val="00B461B9"/>
    <w:rsid w:val="00B51C17"/>
    <w:rsid w:val="00B77D52"/>
    <w:rsid w:val="00B8001C"/>
    <w:rsid w:val="00BA4C5D"/>
    <w:rsid w:val="00BA7939"/>
    <w:rsid w:val="00BB4395"/>
    <w:rsid w:val="00BD1F1E"/>
    <w:rsid w:val="00BD2D8A"/>
    <w:rsid w:val="00BD5E33"/>
    <w:rsid w:val="00BE2D5E"/>
    <w:rsid w:val="00C004EB"/>
    <w:rsid w:val="00C00703"/>
    <w:rsid w:val="00C2091B"/>
    <w:rsid w:val="00C31CF2"/>
    <w:rsid w:val="00C37D1E"/>
    <w:rsid w:val="00C44F0E"/>
    <w:rsid w:val="00C55776"/>
    <w:rsid w:val="00C72345"/>
    <w:rsid w:val="00C72E1C"/>
    <w:rsid w:val="00C75691"/>
    <w:rsid w:val="00C82EF7"/>
    <w:rsid w:val="00C84194"/>
    <w:rsid w:val="00C90C10"/>
    <w:rsid w:val="00CA16DB"/>
    <w:rsid w:val="00CC4B3C"/>
    <w:rsid w:val="00CC76EF"/>
    <w:rsid w:val="00D000ED"/>
    <w:rsid w:val="00D00AE5"/>
    <w:rsid w:val="00D0148A"/>
    <w:rsid w:val="00D11CF9"/>
    <w:rsid w:val="00D33BB0"/>
    <w:rsid w:val="00D521B5"/>
    <w:rsid w:val="00D54DB8"/>
    <w:rsid w:val="00D65E04"/>
    <w:rsid w:val="00D813B0"/>
    <w:rsid w:val="00D835C9"/>
    <w:rsid w:val="00D91E7A"/>
    <w:rsid w:val="00DA1532"/>
    <w:rsid w:val="00DA294D"/>
    <w:rsid w:val="00DB53B3"/>
    <w:rsid w:val="00DC37E4"/>
    <w:rsid w:val="00DF03EF"/>
    <w:rsid w:val="00E22DBF"/>
    <w:rsid w:val="00E35D72"/>
    <w:rsid w:val="00E863C3"/>
    <w:rsid w:val="00E8788B"/>
    <w:rsid w:val="00EA1369"/>
    <w:rsid w:val="00EA5886"/>
    <w:rsid w:val="00EA6265"/>
    <w:rsid w:val="00EA6BE2"/>
    <w:rsid w:val="00EC1020"/>
    <w:rsid w:val="00EC2F6A"/>
    <w:rsid w:val="00ED053B"/>
    <w:rsid w:val="00EE474B"/>
    <w:rsid w:val="00F002DC"/>
    <w:rsid w:val="00F131E6"/>
    <w:rsid w:val="00F20BC9"/>
    <w:rsid w:val="00F245FC"/>
    <w:rsid w:val="00F24A4B"/>
    <w:rsid w:val="00F26BB7"/>
    <w:rsid w:val="00F54A85"/>
    <w:rsid w:val="00F55A57"/>
    <w:rsid w:val="00F56201"/>
    <w:rsid w:val="00F67AF0"/>
    <w:rsid w:val="00F83963"/>
    <w:rsid w:val="00F969AC"/>
    <w:rsid w:val="00FA25DB"/>
    <w:rsid w:val="00FB4817"/>
    <w:rsid w:val="00FB57DA"/>
    <w:rsid w:val="00FB7875"/>
    <w:rsid w:val="00FE445F"/>
    <w:rsid w:val="00FF200C"/>
    <w:rsid w:val="07EC0A86"/>
    <w:rsid w:val="799B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D9D8A"/>
  <w15:docId w15:val="{86918084-7E5C-46D2-9A3A-F31C7F94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ind w:left="100"/>
    </w:pPr>
    <w:rPr>
      <w:rFonts w:ascii="仿宋" w:eastAsia="仿宋" w:hAnsi="仿宋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kern w:val="0"/>
      <w:sz w:val="18"/>
      <w:szCs w:val="18"/>
      <w:lang w:eastAsia="en-US"/>
    </w:rPr>
  </w:style>
  <w:style w:type="paragraph" w:styleId="ad">
    <w:name w:val="List Paragraph"/>
    <w:basedOn w:val="a"/>
    <w:uiPriority w:val="99"/>
    <w:qFormat/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/>
      <w:kern w:val="0"/>
      <w:sz w:val="32"/>
      <w:szCs w:val="32"/>
      <w:lang w:eastAsia="en-US"/>
    </w:rPr>
  </w:style>
  <w:style w:type="paragraph" w:customStyle="1" w:styleId="11">
    <w:name w:val="标题 11"/>
    <w:basedOn w:val="a"/>
    <w:uiPriority w:val="1"/>
    <w:qFormat/>
    <w:pPr>
      <w:outlineLvl w:val="1"/>
    </w:pPr>
    <w:rPr>
      <w:rFonts w:ascii="宋体" w:eastAsia="宋体" w:hAnsi="宋体"/>
      <w:sz w:val="44"/>
      <w:szCs w:val="44"/>
    </w:rPr>
  </w:style>
  <w:style w:type="paragraph" w:styleId="ae">
    <w:name w:val="No Spacing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白杨</dc:creator>
  <cp:lastModifiedBy>杨 一</cp:lastModifiedBy>
  <cp:revision>3</cp:revision>
  <cp:lastPrinted>2023-08-04T03:12:00Z</cp:lastPrinted>
  <dcterms:created xsi:type="dcterms:W3CDTF">2023-08-04T03:00:00Z</dcterms:created>
  <dcterms:modified xsi:type="dcterms:W3CDTF">2023-08-04T03:18:00Z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